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32"/>
          <w:szCs w:val="32"/>
          <w:lang w:eastAsia="da-DK"/>
        </w:rPr>
        <w:t>Undervisningsbeskrivelse </w:t>
      </w:r>
      <w:r w:rsidRPr="009A140A">
        <w:rPr>
          <w:rFonts w:ascii="Garamond" w:eastAsia="Times New Roman" w:hAnsi="Garamond" w:cs="Segoe UI"/>
          <w:sz w:val="32"/>
          <w:szCs w:val="32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Stamoplysninger til brug ved prøver til gymnasiale uddannelser 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60"/>
      </w:tblGrid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Termin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74857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Maj/juni 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22</w:t>
            </w:r>
            <w:bookmarkStart w:id="0" w:name="_GoBack"/>
            <w:bookmarkEnd w:id="0"/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Institution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Nordvestsjællands HF og VUC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Uddannelse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HF/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Fag og niveau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Dansk A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Lærer(e)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Stine Myssing Odgaard og Charlotte Ingrid Aalborg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HodaA221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Oversigt over gennemførte undervisningsforløb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10"/>
      </w:tblGrid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5" w:anchor="Titel1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Genreindføring og litterær analyse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anchor="Titel2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Retorik, kommunikation og argumentationsanalyse 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7" w:anchor="Titel3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Oplysning, romantik og gennembrud 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8" w:anchor="Titel4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Medier og journalistik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anchor="Titel5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Temalæsning: Køn, klasse og klima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0" w:anchor="Titel6" w:tgtFrame="_blank" w:history="1"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Realismer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og </w:t>
              </w:r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modernismer</w:t>
              </w:r>
              <w:proofErr w:type="spellEnd"/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1" w:anchor="Titel7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2" w:anchor="Titel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II</w:t>
              </w:r>
            </w:hyperlink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3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245"/>
      </w:tblGrid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Genreindføring og litterær analyse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1: “Begyndelser”, kap. 2: ”Sandhed, løgn og fiktion” og kap. 3: “Fortællinger om syndefald”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Helle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burde skrives i nutid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(kort uddrag), 2011.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Gennem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Rosenborg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1899.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Henning Mortensen: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BEGYNDELSE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Adda Djørup: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Hjem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Mette Jensen: </w:t>
            </w:r>
            <w:hyperlink r:id="rId14" w:tgtFrame="_blank" w:history="1"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Equinox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- kan du huske da de forsvandt?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DR,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Tea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Lindeburg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/DR Drama og radiodrama: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Equinox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1985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Karina Pedersen: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Helt ude i hampen – mails fra underklassen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Casper Christensen og Frank Hvam: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Klovn - Mere ost, Christian Braad Thomsen.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TV2 Zulu 2008.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Bonke: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Fetter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afsnit 1.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Syndefaldsmyten (1. Mosebog, 3. kapitel)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Naja Marie Aidt: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blomstrende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1993.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Knud Holst: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Hed august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1998. 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Folkevise: Lindormen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4 ugeopgaver à 13,04 timer og 1 mødegang à 4 lektioner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danskfaglige genrer samt grundlæggende analyseelementer. Analyse og fortolkning.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Der er tale om en online-hold med ca. 70 pct. fjernundervisning bestående af ugentlige afleveringer samt ca. 30 pct. fremmøde. Ugeopgaverne indeholder både skriftlige afleveringer og mundtlige fremlæggelser. Fremmødegangene har bestået af skiftevis klasseundervisning/-dialog/-diskussion, kursistoplæg og gruppearbejde i forskellige varianter.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5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6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20"/>
      </w:tblGrid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Retorik, kommunikation og argumentationsanalyse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5: ”Taler i en terrortid” (udvalgte dele), kapitel 6: “Argumenter for forandring” (udvalgte dele)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Schulz Larsen: “Sproglige billeder”, “Sproglige figurer”, “Retorik”, “Argumentation”, “Kommunikationsanalyse” + kap. 4.12: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ansigtstruende handlinger, kap. 5.7 “Sociale medier” (udvalgte dele), i kapitel 5.3: “Tilværelsen som et teater” og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middle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stage”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Håndbog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Poul Nyrup Rasmussen: Tale ved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SID’s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kongres, 13. september 2001.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 xml:space="preserve">George W. Bush: </w:t>
            </w:r>
            <w:hyperlink r:id="rId17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 xml:space="preserve">9/11 </w:t>
              </w:r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>Adress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 xml:space="preserve"> to the nation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>, 11. sept. 2001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Planeten står ved en skillevej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(debatindlæg Altinget, 20. september 2016).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Greta Thunbergs tale ved Klimamarchen 2019.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Leonardo DiCaprio: Tale i FN, 2014.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Måns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Herngren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hyperlink r:id="rId1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"Adam &amp; Eva"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1997.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Medierådet: </w:t>
            </w:r>
            <w:hyperlink r:id="rId19" w:tgtFrame="_blank" w:history="1">
              <w:r w:rsidRPr="009A140A">
                <w:rPr>
                  <w:rFonts w:ascii="Garamond" w:eastAsia="Times New Roman" w:hAnsi="Garamond" w:cs="Times New Roman"/>
                  <w:i/>
                  <w:iCs/>
                  <w:color w:val="0563C1"/>
                  <w:sz w:val="24"/>
                  <w:szCs w:val="24"/>
                  <w:u w:val="single"/>
                  <w:lang w:eastAsia="da-DK"/>
                </w:rPr>
                <w:t>Uploadet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kampagnefilm,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kommunikation fra Tinder.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“Profilbilleder” (uddrag af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lyserøde elefants guide til de sociale medier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Skam dig, Emma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2015) - VÆRK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Er private nøgenbilleder altid private?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(Tv-debat i Deadline ml. Emma Holten og Sørine Gotfredsen, 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2 mødegange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retorisk analyse, argumentations- og kommunikationsanalyse.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Fokus på retorik og argumentation i taler, herunder talegenrer, Ciceros retoriske pentagram, disposition af taler, appelformer som retorisk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virkemiddel (patos, etos, logos), argumentation (påstand, belæg, hjemmel, rygdækning, styrkemarkør, gendrivelse), argumenttyper og argumentkneb.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Desuden fokus på sproghandlinger,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frontstage/backstage og kommunikation på sociale medier.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0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1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Oplysning, romantik og gennembrud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 ”Fornuftens tidsalder”, ”Idealer om fremtid og frihed”, “Ak, hvor forandret –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St.St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Blichers noveller”, ”Mande- og kvinderoller til debat”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Brug litteraturhistorien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”Holberg og komedierne”, ”Romantikkens samfund”, ”Idealisme”, ”Nyplatonisme”, ”Universalromantikken og Adam Oehlenschläger”, ”Nationalromantikken i Danmark”, ”Den religiøse digtning og NFS Grundtvig”, “Biedermeier og poetisk realisme”, “Romantisme”, ”Køn og ligestilling”, ”Skrivestil og sprog”, ”Det moderne gennembruds samfund”, ”Livssyn og syn på litteraturen”, “Dannelsestanken i prosaen”, "Brandes”, “Naturalisme”, “Darwin”, “Nietzsche” og “Virkeligheden under lup”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“Lyrik”, “Digt”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Nikolaj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Arcel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 kongelig affære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Epistel nr. 395: Censur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(1749)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Jeppe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paa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bjerget (Akt 1 + 5), 1722 (VÆRK)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Schack von Staffeldt: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Indvielsen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(1804)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Oehlenschläger: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Morgen-Vandring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(1805)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Adam Oehlenschläger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Der er et yndigt Land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(1819 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N.F.S. Grundtvig: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Danmarks Trøst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(1801)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Hyrdinden og skorstensfejeren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(1845)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grimme ælling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(1843)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Steen Steensen Blicher: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Marie. En erindring fra Vesterhavet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(uddrag, 1836)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Ane-Mette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(1887)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Ørneflugt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(1899)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Constance 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(1885) (uddrag)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Victoria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Benedictsson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Sorg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(1884)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Ved vejen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(1886) - VÆRK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J.Th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Lundbye: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Efterårslandskab. Hankehøj ved Vallekilde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1847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H. A.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Brendekilde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-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Udslidt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Bertha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Wegman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Portræt af Jeanna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Bauck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C.W.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>Eckersberg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Bella og Hanna.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M.L.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Nathansons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ældste døtre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1820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5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et litteraturhistorisk og idéhistorisk overblik over perioderne oplysningstiden, romantikken og det moderne gennembrud.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Tematisk, historisk læsning af litteratur fra de tre perioder, herunder teksternes måde at forholde sig til en række temaer, der var aktuelle på tilblivelsestidspunktet.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kendskab til en række vigtige forfatterskikkelser og forståelse af ældre tekster samt at kunne se forbindelser til nutidens samfund.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2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3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Medier og journalistik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5.1 “Nyhedsformidling”, kap. 5.2 “Dokumentarfilm” samt kapitlerne "Filmiske virkemidler” og “Filmens dramaturgi”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Horsbøl og Meldgaard Harboe: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iscenesatte virkelighed,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“Nyheder” og Når nyheder deles”,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Anslag til: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Guldbrandsen: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hemmelige krig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2006)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Janus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Armadillo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2011)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>Blekingegadebanden (dokumentar 2009)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Jørgen Leth: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66 scener fra Amerika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 1982)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Testamentet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(dokumentar, 2011) - VÆRK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Nyhedsindslag DR Nyhederne (fra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iscenesatte virkelighed)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: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“Historien om et slankemiddel” (DR1 24.3.2015)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“Danfoss-regnskab” (DR1 25.3.2015)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Vinkling (den gode nyhed vs. den dårlige nyhed): “Uligheden er lav i Danmark; Uligheden er stigende i Danmark” (Information, 7.5.2014)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“Alle danske mink skal aflives af frygt for virusmutation”, dr.dk, 4.11.20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Debat: “Mink udgjorde trussel mod vacciner”, sn.dk, 3.12.21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Feature: “Thomas Beck afliver 5.500 mink om dagen: »Jeg forstår ikke, det er slut«”, Information, 13.11.20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“Voldsom brand raserede Sønderborgs næstældste bygninger”, dr.dk, 3.2.20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Reportage: Herman Bang: “Branden”, Nationaltidende, 4.11.1884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color w:val="2D3B45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Dokumentargenrer og nyhedsindslag. Fokus på brugen af dramaturgi, filmiske virkemidler og fakta- og fiktionskoder i dokumentarfilm og faktuelle nyheder.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 journalistiske genrer: Nyhedsjournalistik, fortællende journalistik, meningsjournalistik. Produktivt arbejde med reportagegenren.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4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5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07"/>
      </w:tblGrid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Temalæsning: Køn, klasse og klima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Køn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Maja Bødtcher-Hansen &amp; Susan Mose: “Sædelighedsfejden”, “Feminisme og 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”, “Bølger af feminisme”, “Fjerdebølge og nudansk kvindekamp”, “#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moderne gennembrud #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meetoo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Sofie Lindes tale ved Zulu Comedy Galla i 2020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Tessas nytårstale i Deadline, 2021.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Constance Ring,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1885. 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Vita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fredag, lørdag, søndag,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1977. 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Sanne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Udbrændt,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2020. 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Klasse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4.1 “Ordenes betydninger”, kap. 4.4 “Sætningsopbygning”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"Klassesprog”, Sprog er status”, “Grupper og sprog”, “Høj og lav stil”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Prinsesser fra Blokken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DR3, 05.12.2016 (uddrag: </w:t>
            </w:r>
            <w:hyperlink r:id="rId26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https://www.dr.dk/studie/mediaitem/urn:dr:mu:programcard:584ff42aa11f9f0ac45642d4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Ægte vare 1+2 (filmdialog + opdigtet filmdialog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 Metz: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Intermetzo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En tur med Karen J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(Information, 10.2.2007).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Per Højholt: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Gittes monolog om dagbladet Information,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Klima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Thor Gustafsson: kap. 1 “Klima og klimakrise”, kap. 2 “Hvad er klimalitteratur”, kap.3 “Kendetegn I: Et nyt forhold mellem menneske og natur, kap. 4 “Kendetegn II: Mennesket mellem magt og afmagt”, kap. 6 “Kendetegn III: Det globale krydser det lokale”, kap. 8 “Kendetegn IV: Forsøg på at finde et nyt sprog”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Klimalitteratur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Theis Ørntoft: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er forvirrede tider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(2014).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Eske K. Mathiesen: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Endnu en gang er det slående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(2010).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Morten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Bourdieu i køkkenhaven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Silja E.K. Henderson: (af)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1,7 tipping point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Julie Sten-Knudsen: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Stranden er hver dag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Jens Blendstrup: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er det oversvømmede digt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Rasmus Nikolajsen: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Saltstraumen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, 7. december 2013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(2016).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Erlend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Loe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Doppler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(2004) (VÆRK)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rPr>
          <w:trHeight w:val="70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Tematiske læsninger med køn, klasse og klima som samlende temaer over forskellige litteraturhistoriske perioder og 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Sproglig, stilistisk analyse med fokus på kommunikativ kompetence, gruppesprog,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kodeskift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7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8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35"/>
      </w:tblGrid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Realismer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modernismer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kap. 7. "Det moderne samfund”, “1900-tallets stilretninger”, “Tidlig modernisme (1890-1945)”, “Efterkrigsmodernisme (1945-1960)” “60’er-modernisme (1960-1970)”; kap. 8. “2000-2020. Eksperimenterende realisme”; kap. 11. “Lyrik”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2.2 “Fakta- og fiktionsgenren”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Skønlitteratur på P1: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døde og det levende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(10. januar 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Martin Andersen Nexø: uddrag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Pelle Erobreren – Den store kamp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Johannes V. Jensen: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Arbejderen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(reportage 1906)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Tom Kristensen: Det blomstrende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Slagsmaal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(1920)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 blå øjne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 (1942)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Martin A. Hansen: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Agerhønen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(1947)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Klaus Rifbjerg: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Livet i badeværelset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(1961)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 Seeberg: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Støvsuger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(1992)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Yahya Hassan: Digte, 2013 (VÆRK)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Leonora Christina Skov: (uddrag)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Den, der lever stille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(2018)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Litteraturhistorie, litterær analyse, digtanalyse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9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0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25"/>
      </w:tblGrid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 – grammatik og sætningsanalyse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Petersen og Frederiksen: “Ordklasser”, ”Sætningsanalyse”, “Komma”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Styr på sproget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2022. 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øvrige grammatikøvelser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har været indlejret i ugeopgaverne som ‘ugens grammatik’.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grammatik, sætningsopbygning, retskrivning og tegnsætning i alle forløb.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Sætningsanalyse, brug af bindeord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Tegnsætning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En blanding mellem interaktive øvelser og praktiske øvelser, hvor det gennemgåede anvendes i egne tekstproduktioner.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1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2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II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Anders Østergaard: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Guide til </w:t>
            </w:r>
            <w:proofErr w:type="gram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skriftlig dansk</w:t>
            </w:r>
            <w:proofErr w:type="gram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i HF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2021 (udvalgte dele).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Anette Nielsen og Lene Trolle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Schütter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“Teori”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Skriveøvelser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– udleveret som kopi.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Restudy.dk om de skriftlige eksamensgenrer.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Kendtes brug af deres eget liv i tv-serier.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Syndefaldet som motiv.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Taler der vil forandre verden.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En undersøgelse af spørgsmålet om arv og miljø i tekster fra hhv. romantikken og det moderne gennembrud.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Debatterende artikel: Hvad litteraturen kan betyde for os.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er løst sideløbende med forløb 1-6 og har også fungeret som repetition/træning af stof, der er arbejdet med i forløbene.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+ 1 mødegang à 4 lektioner med fokus på eksamen.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Træning af eksamensgenrerne: analyserende og debatterende artikel. Stilladsering af opgaveskrivning, gode råd og tips til den skriftlige eksamen. Arbejde med tekstens indhold og sprog: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forståelse af krav til forskellige opgavegenrer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indledning og afslutning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”den røde tråd”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indre tekstsammenhæng 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ordforråd, danskfagligt sprog og formuleringer.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Individuelle opgaver, skriftlig feedback.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3" w:anchor="Retur" w:tgtFrame="_blank" w:history="1">
        <w:r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C5400C" w:rsidRPr="009A140A" w:rsidRDefault="00C5400C" w:rsidP="009A140A"/>
    <w:sectPr w:rsidR="00C5400C" w:rsidRPr="009A1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197B"/>
    <w:multiLevelType w:val="multilevel"/>
    <w:tmpl w:val="86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C"/>
    <w:rsid w:val="001D2573"/>
    <w:rsid w:val="00474857"/>
    <w:rsid w:val="009A140A"/>
    <w:rsid w:val="00C5400C"/>
    <w:rsid w:val="00E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E375"/>
  <w15:chartTrackingRefBased/>
  <w15:docId w15:val="{60D172C0-F745-403D-A7D2-1CD40C3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C5400C"/>
  </w:style>
  <w:style w:type="character" w:customStyle="1" w:styleId="contextualspellingandgrammarerror">
    <w:name w:val="contextualspellingandgrammarerror"/>
    <w:basedOn w:val="Standardskrifttypeiafsnit"/>
    <w:rsid w:val="00C5400C"/>
  </w:style>
  <w:style w:type="character" w:customStyle="1" w:styleId="spellingerror">
    <w:name w:val="spellingerror"/>
    <w:basedOn w:val="Standardskrifttypeiafsnit"/>
    <w:rsid w:val="00C5400C"/>
  </w:style>
  <w:style w:type="paragraph" w:customStyle="1" w:styleId="msonormal0">
    <w:name w:val="msonormal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9A140A"/>
  </w:style>
  <w:style w:type="character" w:customStyle="1" w:styleId="eop">
    <w:name w:val="eop"/>
    <w:basedOn w:val="Standardskrifttypeiafsnit"/>
    <w:rsid w:val="009A140A"/>
  </w:style>
  <w:style w:type="character" w:styleId="Hyperlink">
    <w:name w:val="Hyperlink"/>
    <w:basedOn w:val="Standardskrifttypeiafsnit"/>
    <w:uiPriority w:val="99"/>
    <w:semiHidden/>
    <w:unhideWhenUsed/>
    <w:rsid w:val="009A140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140A"/>
    <w:rPr>
      <w:color w:val="800080"/>
      <w:u w:val="single"/>
    </w:rPr>
  </w:style>
  <w:style w:type="character" w:customStyle="1" w:styleId="linebreakblob">
    <w:name w:val="linebreakblob"/>
    <w:basedOn w:val="Standardskrifttypeiafsnit"/>
    <w:rsid w:val="009A140A"/>
  </w:style>
  <w:style w:type="character" w:customStyle="1" w:styleId="scxw266919493">
    <w:name w:val="scxw266919493"/>
    <w:basedOn w:val="Standardskrifttypeiafsnit"/>
    <w:rsid w:val="009A140A"/>
  </w:style>
  <w:style w:type="paragraph" w:customStyle="1" w:styleId="outlineelement">
    <w:name w:val="outlineelement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8" Type="http://schemas.openxmlformats.org/officeDocument/2006/relationships/hyperlink" Target="https://www.youtube.com/watch?v=Q85gCIMOm7w" TargetMode="External"/><Relationship Id="rId26" Type="http://schemas.openxmlformats.org/officeDocument/2006/relationships/hyperlink" Target="https://www.dr.dk/studie/mediaitem/urn:dr:mu:programcard:584ff42aa11f9f0ac45642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7" Type="http://schemas.openxmlformats.org/officeDocument/2006/relationships/hyperlink" Target="https://www.americanrhetoric.com/speeches/gwbush911addresstothenation.htm" TargetMode="External"/><Relationship Id="rId2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9" Type="http://schemas.openxmlformats.org/officeDocument/2006/relationships/hyperlink" Target="https://www.youtube.com/watch?v=Q85gCIMOm7w" TargetMode="External"/><Relationship Id="rId3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4" Type="http://schemas.openxmlformats.org/officeDocument/2006/relationships/hyperlink" Target="https://www.dr.dk/om-dr/programmer-og-koncerter/equinox-1985-kan-du-huske-da-de-forsvandt" TargetMode="External"/><Relationship Id="rId2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4105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Ingrid Aalborg</dc:creator>
  <cp:keywords/>
  <dc:description/>
  <cp:lastModifiedBy>Charlotte Ingrid Aalborg</cp:lastModifiedBy>
  <cp:revision>2</cp:revision>
  <dcterms:created xsi:type="dcterms:W3CDTF">2022-05-02T06:37:00Z</dcterms:created>
  <dcterms:modified xsi:type="dcterms:W3CDTF">2022-05-02T07:08:00Z</dcterms:modified>
</cp:coreProperties>
</file>