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EC" w:rsidRPr="007448B2" w:rsidRDefault="008652EC" w:rsidP="008652EC">
      <w:pPr>
        <w:rPr>
          <w:rFonts w:asciiTheme="minorHAnsi" w:hAnsiTheme="minorHAnsi"/>
        </w:rPr>
      </w:pPr>
      <w:r>
        <w:tab/>
      </w:r>
      <w:r>
        <w:tab/>
      </w:r>
      <w:r>
        <w:tab/>
      </w:r>
      <w:r>
        <w:tab/>
      </w:r>
      <w:r>
        <w:tab/>
      </w:r>
      <w:r>
        <w:tab/>
      </w:r>
      <w:r>
        <w:tab/>
      </w:r>
      <w:r>
        <w:tab/>
      </w:r>
      <w:r>
        <w:tab/>
      </w:r>
      <w:r>
        <w:tab/>
      </w:r>
      <w:r w:rsidRPr="007448B2">
        <w:rPr>
          <w:rFonts w:asciiTheme="minorHAnsi" w:hAnsiTheme="minorHAnsi"/>
        </w:rPr>
        <w:t xml:space="preserve">     </w:t>
      </w:r>
      <w:r w:rsidR="007448B2">
        <w:rPr>
          <w:rFonts w:asciiTheme="minorHAnsi" w:hAnsiTheme="minorHAnsi"/>
        </w:rPr>
        <w:t xml:space="preserve">       </w:t>
      </w:r>
      <w:r w:rsidR="006D68E6">
        <w:rPr>
          <w:rFonts w:asciiTheme="minorHAnsi" w:hAnsiTheme="minorHAnsi"/>
        </w:rPr>
        <w:t xml:space="preserve">    </w:t>
      </w:r>
      <w:r w:rsidR="008F33FF">
        <w:rPr>
          <w:rFonts w:asciiTheme="minorHAnsi" w:hAnsiTheme="minorHAnsi"/>
        </w:rPr>
        <w:tab/>
      </w:r>
      <w:r w:rsidR="008F33FF">
        <w:rPr>
          <w:rFonts w:asciiTheme="minorHAnsi" w:hAnsiTheme="minorHAnsi"/>
        </w:rPr>
        <w:tab/>
      </w:r>
      <w:r w:rsidR="006D68E6">
        <w:rPr>
          <w:rFonts w:asciiTheme="minorHAnsi" w:hAnsiTheme="minorHAnsi"/>
        </w:rPr>
        <w:t xml:space="preserve"> </w:t>
      </w:r>
      <w:r w:rsidR="008F33FF">
        <w:rPr>
          <w:rFonts w:asciiTheme="minorHAnsi" w:hAnsiTheme="minorHAnsi"/>
        </w:rPr>
        <w:t>08.10.18</w:t>
      </w:r>
    </w:p>
    <w:p w:rsidR="008652EC" w:rsidRPr="008F33FF" w:rsidRDefault="008F33FF" w:rsidP="008F33FF">
      <w:pPr>
        <w:rPr>
          <w:rFonts w:asciiTheme="minorHAnsi" w:hAnsiTheme="minorHAnsi"/>
          <w:sz w:val="28"/>
          <w:szCs w:val="28"/>
        </w:rPr>
      </w:pPr>
      <w:r w:rsidRPr="008F33FF">
        <w:rPr>
          <w:rFonts w:asciiTheme="minorHAnsi" w:hAnsiTheme="minorHAnsi"/>
          <w:sz w:val="28"/>
          <w:szCs w:val="28"/>
        </w:rPr>
        <w:t xml:space="preserve">Referat af </w:t>
      </w:r>
      <w:r w:rsidR="008652EC" w:rsidRPr="008F33FF">
        <w:rPr>
          <w:rFonts w:asciiTheme="minorHAnsi" w:hAnsiTheme="minorHAnsi"/>
          <w:sz w:val="28"/>
          <w:szCs w:val="28"/>
        </w:rPr>
        <w:t>Bestyrelsesmøde</w:t>
      </w:r>
      <w:r w:rsidR="00C515A1" w:rsidRPr="008F33FF">
        <w:rPr>
          <w:rFonts w:asciiTheme="minorHAnsi" w:hAnsiTheme="minorHAnsi"/>
          <w:sz w:val="28"/>
          <w:szCs w:val="28"/>
        </w:rPr>
        <w:t xml:space="preserve"> </w:t>
      </w:r>
      <w:r w:rsidR="008652EC" w:rsidRPr="008F33FF">
        <w:rPr>
          <w:rFonts w:asciiTheme="minorHAnsi" w:hAnsiTheme="minorHAnsi"/>
          <w:sz w:val="28"/>
          <w:szCs w:val="28"/>
        </w:rPr>
        <w:t>på Nordvestsjællands HF og VUC</w:t>
      </w:r>
    </w:p>
    <w:p w:rsidR="008652EC" w:rsidRPr="008F33FF" w:rsidRDefault="00BA1BD5" w:rsidP="008F33FF">
      <w:pPr>
        <w:rPr>
          <w:rFonts w:asciiTheme="minorHAnsi" w:hAnsiTheme="minorHAnsi"/>
          <w:color w:val="595959" w:themeColor="text1" w:themeTint="A6"/>
          <w:sz w:val="28"/>
          <w:szCs w:val="28"/>
        </w:rPr>
      </w:pPr>
      <w:r w:rsidRPr="008F33FF">
        <w:rPr>
          <w:rFonts w:asciiTheme="minorHAnsi" w:hAnsiTheme="minorHAnsi"/>
          <w:color w:val="595959" w:themeColor="text1" w:themeTint="A6"/>
          <w:sz w:val="28"/>
          <w:szCs w:val="28"/>
        </w:rPr>
        <w:t>26</w:t>
      </w:r>
      <w:r w:rsidR="008652EC" w:rsidRPr="008F33FF">
        <w:rPr>
          <w:rFonts w:asciiTheme="minorHAnsi" w:hAnsiTheme="minorHAnsi"/>
          <w:color w:val="595959" w:themeColor="text1" w:themeTint="A6"/>
          <w:sz w:val="28"/>
          <w:szCs w:val="28"/>
        </w:rPr>
        <w:t xml:space="preserve">. </w:t>
      </w:r>
      <w:r w:rsidRPr="008F33FF">
        <w:rPr>
          <w:rFonts w:asciiTheme="minorHAnsi" w:hAnsiTheme="minorHAnsi"/>
          <w:color w:val="595959" w:themeColor="text1" w:themeTint="A6"/>
          <w:sz w:val="28"/>
          <w:szCs w:val="28"/>
        </w:rPr>
        <w:t>september</w:t>
      </w:r>
      <w:r w:rsidR="008652EC" w:rsidRPr="008F33FF">
        <w:rPr>
          <w:rFonts w:asciiTheme="minorHAnsi" w:hAnsiTheme="minorHAnsi"/>
          <w:color w:val="595959" w:themeColor="text1" w:themeTint="A6"/>
          <w:sz w:val="28"/>
          <w:szCs w:val="28"/>
        </w:rPr>
        <w:t xml:space="preserve"> 201</w:t>
      </w:r>
      <w:r w:rsidR="0095032D" w:rsidRPr="008F33FF">
        <w:rPr>
          <w:rFonts w:asciiTheme="minorHAnsi" w:hAnsiTheme="minorHAnsi"/>
          <w:color w:val="595959" w:themeColor="text1" w:themeTint="A6"/>
          <w:sz w:val="28"/>
          <w:szCs w:val="28"/>
        </w:rPr>
        <w:t>8</w:t>
      </w:r>
      <w:r w:rsidR="008652EC" w:rsidRPr="008F33FF">
        <w:rPr>
          <w:rFonts w:asciiTheme="minorHAnsi" w:hAnsiTheme="minorHAnsi"/>
          <w:color w:val="595959" w:themeColor="text1" w:themeTint="A6"/>
          <w:sz w:val="28"/>
          <w:szCs w:val="28"/>
        </w:rPr>
        <w:t>, kl. 17-2</w:t>
      </w:r>
      <w:r w:rsidR="004F7915" w:rsidRPr="008F33FF">
        <w:rPr>
          <w:rFonts w:asciiTheme="minorHAnsi" w:hAnsiTheme="minorHAnsi"/>
          <w:color w:val="595959" w:themeColor="text1" w:themeTint="A6"/>
          <w:sz w:val="28"/>
          <w:szCs w:val="28"/>
        </w:rPr>
        <w:t>1</w:t>
      </w:r>
      <w:r w:rsidR="00387030" w:rsidRPr="008F33FF">
        <w:rPr>
          <w:rFonts w:asciiTheme="minorHAnsi" w:hAnsiTheme="minorHAnsi"/>
          <w:color w:val="595959" w:themeColor="text1" w:themeTint="A6"/>
          <w:sz w:val="28"/>
          <w:szCs w:val="28"/>
        </w:rPr>
        <w:t>.</w:t>
      </w:r>
      <w:r w:rsidR="00EA52DB" w:rsidRPr="008F33FF">
        <w:rPr>
          <w:rFonts w:asciiTheme="minorHAnsi" w:hAnsiTheme="minorHAnsi"/>
          <w:color w:val="595959" w:themeColor="text1" w:themeTint="A6"/>
          <w:sz w:val="28"/>
          <w:szCs w:val="28"/>
        </w:rPr>
        <w:t>0</w:t>
      </w:r>
      <w:r w:rsidR="00387030" w:rsidRPr="008F33FF">
        <w:rPr>
          <w:rFonts w:asciiTheme="minorHAnsi" w:hAnsiTheme="minorHAnsi"/>
          <w:color w:val="595959" w:themeColor="text1" w:themeTint="A6"/>
          <w:sz w:val="28"/>
          <w:szCs w:val="28"/>
        </w:rPr>
        <w:t>0</w:t>
      </w:r>
    </w:p>
    <w:p w:rsidR="008652EC" w:rsidRPr="007448B2" w:rsidRDefault="008652EC" w:rsidP="008F33FF">
      <w:pPr>
        <w:rPr>
          <w:rFonts w:asciiTheme="minorHAnsi" w:hAnsiTheme="minorHAnsi"/>
          <w:color w:val="595959" w:themeColor="text1" w:themeTint="A6"/>
          <w:sz w:val="28"/>
        </w:rPr>
      </w:pPr>
    </w:p>
    <w:p w:rsidR="004F7915" w:rsidRPr="008F33FF" w:rsidRDefault="008F33FF" w:rsidP="008652EC">
      <w:pPr>
        <w:rPr>
          <w:rFonts w:asciiTheme="minorHAnsi" w:hAnsiTheme="minorHAnsi"/>
          <w:sz w:val="28"/>
        </w:rPr>
      </w:pPr>
      <w:r w:rsidRPr="008F33FF">
        <w:rPr>
          <w:rFonts w:asciiTheme="minorHAnsi" w:hAnsiTheme="minorHAnsi"/>
          <w:sz w:val="28"/>
        </w:rPr>
        <w:t xml:space="preserve">Til stede: </w:t>
      </w:r>
      <w:r w:rsidR="008652EC" w:rsidRPr="008F33FF">
        <w:rPr>
          <w:rFonts w:asciiTheme="minorHAnsi" w:hAnsiTheme="minorHAnsi"/>
          <w:sz w:val="28"/>
        </w:rPr>
        <w:t>Jako</w:t>
      </w:r>
      <w:r w:rsidR="00D85146" w:rsidRPr="008F33FF">
        <w:rPr>
          <w:rFonts w:asciiTheme="minorHAnsi" w:hAnsiTheme="minorHAnsi"/>
          <w:sz w:val="28"/>
        </w:rPr>
        <w:t>b Thykier</w:t>
      </w:r>
      <w:r w:rsidR="003E290E" w:rsidRPr="008F33FF">
        <w:rPr>
          <w:rFonts w:asciiTheme="minorHAnsi" w:hAnsiTheme="minorHAnsi"/>
          <w:sz w:val="28"/>
        </w:rPr>
        <w:t xml:space="preserve">, </w:t>
      </w:r>
      <w:r w:rsidR="00D85146" w:rsidRPr="008F33FF">
        <w:rPr>
          <w:rFonts w:asciiTheme="minorHAnsi" w:hAnsiTheme="minorHAnsi"/>
          <w:sz w:val="28"/>
        </w:rPr>
        <w:t xml:space="preserve">Jens Kronborg, </w:t>
      </w:r>
      <w:r w:rsidR="003E290E" w:rsidRPr="008F33FF">
        <w:rPr>
          <w:rFonts w:asciiTheme="minorHAnsi" w:hAnsiTheme="minorHAnsi"/>
          <w:sz w:val="28"/>
        </w:rPr>
        <w:t xml:space="preserve">Turid </w:t>
      </w:r>
      <w:r w:rsidR="00D85146" w:rsidRPr="008F33FF">
        <w:rPr>
          <w:rFonts w:asciiTheme="minorHAnsi" w:hAnsiTheme="minorHAnsi"/>
          <w:sz w:val="28"/>
        </w:rPr>
        <w:t>Eikeland</w:t>
      </w:r>
      <w:r w:rsidR="008652EC" w:rsidRPr="008F33FF">
        <w:rPr>
          <w:rFonts w:asciiTheme="minorHAnsi" w:hAnsiTheme="minorHAnsi"/>
          <w:sz w:val="28"/>
        </w:rPr>
        <w:t xml:space="preserve">, </w:t>
      </w:r>
      <w:r w:rsidR="003E290E" w:rsidRPr="008F33FF">
        <w:rPr>
          <w:rFonts w:asciiTheme="minorHAnsi" w:hAnsiTheme="minorHAnsi"/>
          <w:sz w:val="28"/>
        </w:rPr>
        <w:t>Max M. Hansen</w:t>
      </w:r>
      <w:r w:rsidRPr="008F33FF">
        <w:rPr>
          <w:rFonts w:asciiTheme="minorHAnsi" w:hAnsiTheme="minorHAnsi"/>
          <w:sz w:val="28"/>
        </w:rPr>
        <w:t>,</w:t>
      </w:r>
      <w:r w:rsidR="008652EC" w:rsidRPr="008F33FF">
        <w:rPr>
          <w:rFonts w:asciiTheme="minorHAnsi" w:hAnsiTheme="minorHAnsi"/>
          <w:sz w:val="28"/>
        </w:rPr>
        <w:t xml:space="preserve"> Ida Skov Foug</w:t>
      </w:r>
      <w:r w:rsidR="00474256" w:rsidRPr="008F33FF">
        <w:rPr>
          <w:rFonts w:asciiTheme="minorHAnsi" w:hAnsiTheme="minorHAnsi"/>
          <w:sz w:val="28"/>
        </w:rPr>
        <w:t>t</w:t>
      </w:r>
      <w:r w:rsidR="00D06280" w:rsidRPr="008F33FF">
        <w:rPr>
          <w:rFonts w:asciiTheme="minorHAnsi" w:hAnsiTheme="minorHAnsi"/>
          <w:sz w:val="28"/>
        </w:rPr>
        <w:t>,</w:t>
      </w:r>
      <w:r w:rsidR="00474256" w:rsidRPr="008F33FF">
        <w:rPr>
          <w:rFonts w:asciiTheme="minorHAnsi" w:hAnsiTheme="minorHAnsi"/>
          <w:sz w:val="28"/>
        </w:rPr>
        <w:t xml:space="preserve"> </w:t>
      </w:r>
      <w:r w:rsidR="00D06280" w:rsidRPr="008F33FF">
        <w:rPr>
          <w:rFonts w:asciiTheme="minorHAnsi" w:hAnsiTheme="minorHAnsi"/>
          <w:sz w:val="28"/>
        </w:rPr>
        <w:t>Tobias Ravn,</w:t>
      </w:r>
      <w:r w:rsidRPr="008F33FF">
        <w:rPr>
          <w:rFonts w:asciiTheme="minorHAnsi" w:hAnsiTheme="minorHAnsi"/>
          <w:sz w:val="28"/>
        </w:rPr>
        <w:t xml:space="preserve"> Melanie Eriksen, Pernille Brøndum Rasmussen. Flemming Nybro Sørensen (under punkt 4 og 5).</w:t>
      </w:r>
    </w:p>
    <w:p w:rsidR="004F7915" w:rsidRPr="008F33FF" w:rsidRDefault="008F33FF" w:rsidP="008652EC">
      <w:pPr>
        <w:rPr>
          <w:rFonts w:asciiTheme="minorHAnsi" w:hAnsiTheme="minorHAnsi"/>
          <w:sz w:val="28"/>
        </w:rPr>
      </w:pPr>
      <w:r w:rsidRPr="008F33FF">
        <w:rPr>
          <w:rFonts w:asciiTheme="minorHAnsi" w:hAnsiTheme="minorHAnsi"/>
          <w:sz w:val="28"/>
        </w:rPr>
        <w:t>Afbud: Morten Kristiansen, Mads Thyge Russel</w:t>
      </w:r>
    </w:p>
    <w:p w:rsidR="002616A7" w:rsidRPr="008F33FF" w:rsidRDefault="002616A7" w:rsidP="002616A7">
      <w:pPr>
        <w:rPr>
          <w:rFonts w:asciiTheme="minorHAnsi" w:hAnsiTheme="minorHAnsi"/>
          <w:sz w:val="28"/>
        </w:rPr>
      </w:pPr>
      <w:r w:rsidRPr="008F33FF">
        <w:rPr>
          <w:sz w:val="28"/>
        </w:rPr>
        <w:tab/>
      </w:r>
      <w:r w:rsidRPr="008F33FF">
        <w:rPr>
          <w:sz w:val="28"/>
        </w:rPr>
        <w:tab/>
      </w:r>
      <w:r w:rsidRPr="008F33FF">
        <w:rPr>
          <w:sz w:val="28"/>
        </w:rPr>
        <w:tab/>
      </w:r>
      <w:r w:rsidRPr="008F33FF">
        <w:rPr>
          <w:sz w:val="28"/>
        </w:rPr>
        <w:tab/>
      </w:r>
      <w:r w:rsidRPr="008F33FF">
        <w:rPr>
          <w:rFonts w:asciiTheme="minorHAnsi" w:hAnsiTheme="minorHAnsi"/>
          <w:sz w:val="28"/>
        </w:rPr>
        <w:t xml:space="preserve">            </w:t>
      </w:r>
    </w:p>
    <w:p w:rsidR="00B331A1" w:rsidRPr="008F33FF" w:rsidRDefault="00B331A1" w:rsidP="008F33FF">
      <w:pPr>
        <w:rPr>
          <w:sz w:val="28"/>
        </w:rPr>
      </w:pPr>
      <w:r w:rsidRPr="008F33FF">
        <w:rPr>
          <w:rFonts w:ascii="Calibri" w:hAnsi="Calibri"/>
          <w:sz w:val="28"/>
        </w:rPr>
        <w:t>Dagsorden</w:t>
      </w:r>
    </w:p>
    <w:p w:rsidR="00B331A1" w:rsidRPr="008F33FF" w:rsidRDefault="00B331A1" w:rsidP="008F33FF">
      <w:pPr>
        <w:rPr>
          <w:sz w:val="28"/>
        </w:rPr>
      </w:pPr>
      <w:r w:rsidRPr="008F33FF">
        <w:rPr>
          <w:rFonts w:ascii="Calibri" w:hAnsi="Calibri"/>
          <w:sz w:val="28"/>
        </w:rPr>
        <w:t> </w:t>
      </w:r>
    </w:p>
    <w:p w:rsidR="00B331A1" w:rsidRPr="008F33FF" w:rsidRDefault="00B331A1" w:rsidP="008F33FF">
      <w:pPr>
        <w:pStyle w:val="Listeafsnit"/>
        <w:spacing w:after="0" w:line="240" w:lineRule="auto"/>
        <w:ind w:left="840" w:hanging="480"/>
        <w:rPr>
          <w:sz w:val="28"/>
          <w:szCs w:val="24"/>
        </w:rPr>
      </w:pPr>
      <w:r w:rsidRPr="008F33FF">
        <w:rPr>
          <w:sz w:val="28"/>
          <w:szCs w:val="24"/>
        </w:rPr>
        <w:t>1.</w:t>
      </w:r>
      <w:r w:rsidRPr="008F33FF">
        <w:rPr>
          <w:rFonts w:ascii="Times New Roman" w:hAnsi="Times New Roman"/>
          <w:sz w:val="28"/>
          <w:szCs w:val="24"/>
        </w:rPr>
        <w:t xml:space="preserve">         </w:t>
      </w:r>
      <w:r w:rsidRPr="008F33FF">
        <w:rPr>
          <w:sz w:val="28"/>
          <w:szCs w:val="24"/>
        </w:rPr>
        <w:t>Godkendelse af dagsorden</w:t>
      </w:r>
    </w:p>
    <w:p w:rsidR="00B331A1" w:rsidRPr="008F33FF" w:rsidRDefault="00B331A1" w:rsidP="008F33FF">
      <w:pPr>
        <w:pStyle w:val="Listeafsnit"/>
        <w:spacing w:after="0" w:line="240" w:lineRule="auto"/>
        <w:ind w:left="840" w:hanging="480"/>
        <w:rPr>
          <w:sz w:val="28"/>
          <w:szCs w:val="24"/>
        </w:rPr>
      </w:pPr>
      <w:r w:rsidRPr="008F33FF">
        <w:rPr>
          <w:sz w:val="28"/>
          <w:szCs w:val="24"/>
        </w:rPr>
        <w:t>2.</w:t>
      </w:r>
      <w:r w:rsidRPr="008F33FF">
        <w:rPr>
          <w:rFonts w:ascii="Times New Roman" w:hAnsi="Times New Roman"/>
          <w:sz w:val="28"/>
          <w:szCs w:val="24"/>
        </w:rPr>
        <w:t xml:space="preserve">         </w:t>
      </w:r>
      <w:r w:rsidRPr="008F33FF">
        <w:rPr>
          <w:sz w:val="28"/>
          <w:szCs w:val="24"/>
        </w:rPr>
        <w:t>Godkendelse af referat fra 19.06.18</w:t>
      </w:r>
    </w:p>
    <w:p w:rsidR="00B331A1" w:rsidRPr="008F33FF" w:rsidRDefault="00B331A1" w:rsidP="008F33FF">
      <w:pPr>
        <w:pStyle w:val="Listeafsnit"/>
        <w:spacing w:after="0" w:line="240" w:lineRule="auto"/>
        <w:ind w:left="840" w:hanging="480"/>
        <w:rPr>
          <w:sz w:val="28"/>
          <w:szCs w:val="24"/>
        </w:rPr>
      </w:pPr>
      <w:r w:rsidRPr="008F33FF">
        <w:rPr>
          <w:sz w:val="28"/>
          <w:szCs w:val="24"/>
        </w:rPr>
        <w:t>3.</w:t>
      </w:r>
      <w:r w:rsidRPr="008F33FF">
        <w:rPr>
          <w:rFonts w:ascii="Times New Roman" w:hAnsi="Times New Roman"/>
          <w:sz w:val="28"/>
          <w:szCs w:val="24"/>
        </w:rPr>
        <w:t xml:space="preserve">         </w:t>
      </w:r>
      <w:r w:rsidRPr="008F33FF">
        <w:rPr>
          <w:sz w:val="28"/>
          <w:szCs w:val="24"/>
        </w:rPr>
        <w:t>Meddelelser</w:t>
      </w:r>
    </w:p>
    <w:p w:rsidR="00B331A1" w:rsidRPr="008F33FF" w:rsidRDefault="00B331A1" w:rsidP="008F33FF">
      <w:pPr>
        <w:pStyle w:val="Listeafsnit"/>
        <w:spacing w:after="0" w:line="240" w:lineRule="auto"/>
        <w:ind w:left="2160" w:hanging="720"/>
        <w:rPr>
          <w:sz w:val="28"/>
          <w:szCs w:val="24"/>
        </w:rPr>
      </w:pPr>
      <w:r w:rsidRPr="008F33FF">
        <w:rPr>
          <w:sz w:val="28"/>
          <w:szCs w:val="24"/>
        </w:rPr>
        <w:t>3.1</w:t>
      </w:r>
      <w:r w:rsidRPr="008F33FF">
        <w:rPr>
          <w:rFonts w:ascii="Times New Roman" w:hAnsi="Times New Roman"/>
          <w:sz w:val="28"/>
          <w:szCs w:val="24"/>
        </w:rPr>
        <w:t xml:space="preserve">            </w:t>
      </w:r>
      <w:r w:rsidRPr="008F33FF">
        <w:rPr>
          <w:sz w:val="28"/>
          <w:szCs w:val="24"/>
        </w:rPr>
        <w:t>Formanden</w:t>
      </w:r>
    </w:p>
    <w:p w:rsidR="00B331A1" w:rsidRPr="008F33FF" w:rsidRDefault="00B331A1" w:rsidP="008F33FF">
      <w:pPr>
        <w:pStyle w:val="Listeafsnit"/>
        <w:spacing w:after="0" w:line="240" w:lineRule="auto"/>
        <w:ind w:left="2160" w:hanging="720"/>
        <w:rPr>
          <w:sz w:val="28"/>
          <w:szCs w:val="24"/>
        </w:rPr>
      </w:pPr>
      <w:r w:rsidRPr="008F33FF">
        <w:rPr>
          <w:sz w:val="28"/>
          <w:szCs w:val="24"/>
        </w:rPr>
        <w:t>3.2</w:t>
      </w:r>
      <w:r w:rsidRPr="008F33FF">
        <w:rPr>
          <w:rFonts w:ascii="Times New Roman" w:hAnsi="Times New Roman"/>
          <w:sz w:val="28"/>
          <w:szCs w:val="24"/>
        </w:rPr>
        <w:t xml:space="preserve">            </w:t>
      </w:r>
      <w:r w:rsidRPr="008F33FF">
        <w:rPr>
          <w:sz w:val="28"/>
          <w:szCs w:val="24"/>
        </w:rPr>
        <w:t>Rektor</w:t>
      </w:r>
    </w:p>
    <w:p w:rsidR="00B331A1" w:rsidRPr="008F33FF" w:rsidRDefault="00B331A1" w:rsidP="008F33FF">
      <w:pPr>
        <w:pStyle w:val="Listeafsnit"/>
        <w:spacing w:after="0" w:line="240" w:lineRule="auto"/>
        <w:ind w:left="2160" w:hanging="720"/>
        <w:rPr>
          <w:sz w:val="28"/>
          <w:szCs w:val="24"/>
        </w:rPr>
      </w:pPr>
      <w:r w:rsidRPr="008F33FF">
        <w:rPr>
          <w:sz w:val="28"/>
          <w:szCs w:val="24"/>
        </w:rPr>
        <w:t>3.3</w:t>
      </w:r>
      <w:r w:rsidRPr="008F33FF">
        <w:rPr>
          <w:rFonts w:ascii="Times New Roman" w:hAnsi="Times New Roman"/>
          <w:sz w:val="28"/>
          <w:szCs w:val="24"/>
        </w:rPr>
        <w:t xml:space="preserve">            </w:t>
      </w:r>
      <w:r w:rsidRPr="008F33FF">
        <w:rPr>
          <w:sz w:val="28"/>
          <w:szCs w:val="24"/>
        </w:rPr>
        <w:t>Øvrige bestyrelsesmedlemmer</w:t>
      </w:r>
    </w:p>
    <w:p w:rsidR="00B331A1" w:rsidRPr="008F33FF" w:rsidRDefault="00B331A1" w:rsidP="008F33FF">
      <w:pPr>
        <w:autoSpaceDE/>
        <w:ind w:left="840" w:hanging="480"/>
        <w:rPr>
          <w:sz w:val="28"/>
        </w:rPr>
      </w:pPr>
      <w:r w:rsidRPr="008F33FF">
        <w:rPr>
          <w:rFonts w:ascii="Calibri" w:hAnsi="Calibri"/>
          <w:sz w:val="28"/>
        </w:rPr>
        <w:t>4.</w:t>
      </w:r>
      <w:r w:rsidRPr="008F33FF">
        <w:rPr>
          <w:sz w:val="28"/>
        </w:rPr>
        <w:t xml:space="preserve">         </w:t>
      </w:r>
      <w:r w:rsidRPr="008F33FF">
        <w:rPr>
          <w:rFonts w:ascii="Calibri" w:hAnsi="Calibri"/>
          <w:sz w:val="28"/>
        </w:rPr>
        <w:t>Gennemgang af regnskab for 1. halvår og revideret budget for 2018 v. FNS</w:t>
      </w:r>
    </w:p>
    <w:p w:rsidR="00B331A1" w:rsidRPr="008F33FF" w:rsidRDefault="00B331A1" w:rsidP="008F33FF">
      <w:pPr>
        <w:autoSpaceDE/>
        <w:ind w:left="840" w:hanging="480"/>
        <w:rPr>
          <w:rFonts w:ascii="Calibri" w:hAnsi="Calibri"/>
          <w:sz w:val="28"/>
        </w:rPr>
      </w:pPr>
      <w:r w:rsidRPr="008F33FF">
        <w:rPr>
          <w:rFonts w:ascii="Calibri" w:hAnsi="Calibri"/>
          <w:sz w:val="28"/>
        </w:rPr>
        <w:t>5.</w:t>
      </w:r>
      <w:r w:rsidRPr="008F33FF">
        <w:rPr>
          <w:sz w:val="28"/>
        </w:rPr>
        <w:t xml:space="preserve">         </w:t>
      </w:r>
      <w:r w:rsidRPr="008F33FF">
        <w:rPr>
          <w:rFonts w:ascii="Calibri" w:hAnsi="Calibri"/>
          <w:sz w:val="28"/>
        </w:rPr>
        <w:t>Investeringsrammer</w:t>
      </w:r>
    </w:p>
    <w:p w:rsidR="00B331A1" w:rsidRPr="008F33FF" w:rsidRDefault="00B331A1" w:rsidP="008F33FF">
      <w:pPr>
        <w:autoSpaceDE/>
        <w:ind w:left="840" w:hanging="480"/>
        <w:rPr>
          <w:sz w:val="28"/>
        </w:rPr>
      </w:pPr>
      <w:r w:rsidRPr="008F33FF">
        <w:rPr>
          <w:rFonts w:ascii="Calibri" w:hAnsi="Calibri"/>
          <w:sz w:val="28"/>
        </w:rPr>
        <w:t xml:space="preserve">6. </w:t>
      </w:r>
      <w:r w:rsidRPr="008F33FF">
        <w:rPr>
          <w:rFonts w:ascii="Calibri" w:hAnsi="Calibri"/>
          <w:sz w:val="28"/>
        </w:rPr>
        <w:tab/>
      </w:r>
      <w:r w:rsidR="00BA1BD5" w:rsidRPr="008F33FF">
        <w:rPr>
          <w:rFonts w:ascii="Calibri" w:hAnsi="Calibri"/>
          <w:sz w:val="28"/>
        </w:rPr>
        <w:t xml:space="preserve"> </w:t>
      </w:r>
      <w:r w:rsidR="00A245AC">
        <w:rPr>
          <w:rFonts w:ascii="Calibri" w:hAnsi="Calibri"/>
          <w:sz w:val="28"/>
        </w:rPr>
        <w:t xml:space="preserve">     </w:t>
      </w:r>
      <w:r w:rsidR="00BA1BD5" w:rsidRPr="008F33FF">
        <w:rPr>
          <w:rFonts w:ascii="Calibri" w:hAnsi="Calibri"/>
          <w:sz w:val="28"/>
        </w:rPr>
        <w:t>VUC: siden sidst og den uddannelsespolitiske situation</w:t>
      </w:r>
    </w:p>
    <w:p w:rsidR="00B331A1" w:rsidRPr="008F33FF" w:rsidRDefault="00FD6A39" w:rsidP="008F33FF">
      <w:pPr>
        <w:autoSpaceDE/>
        <w:ind w:left="840" w:hanging="480"/>
        <w:rPr>
          <w:sz w:val="28"/>
        </w:rPr>
      </w:pPr>
      <w:r>
        <w:rPr>
          <w:rFonts w:ascii="Calibri" w:hAnsi="Calibri"/>
          <w:sz w:val="28"/>
        </w:rPr>
        <w:t>7</w:t>
      </w:r>
      <w:r w:rsidR="00B331A1" w:rsidRPr="008F33FF">
        <w:rPr>
          <w:rFonts w:ascii="Calibri" w:hAnsi="Calibri"/>
          <w:sz w:val="28"/>
        </w:rPr>
        <w:t>.</w:t>
      </w:r>
      <w:r w:rsidR="00B331A1" w:rsidRPr="008F33FF">
        <w:rPr>
          <w:sz w:val="28"/>
        </w:rPr>
        <w:t xml:space="preserve">         </w:t>
      </w:r>
      <w:r w:rsidR="00B331A1" w:rsidRPr="008F33FF">
        <w:rPr>
          <w:rFonts w:ascii="Calibri" w:hAnsi="Calibri"/>
          <w:sz w:val="28"/>
        </w:rPr>
        <w:t>FGU, herunder orientering om virksomhedsoverdragelsesproces</w:t>
      </w:r>
    </w:p>
    <w:p w:rsidR="00B331A1" w:rsidRPr="008F33FF" w:rsidRDefault="00FD6A39" w:rsidP="008F33FF">
      <w:pPr>
        <w:autoSpaceDE/>
        <w:ind w:left="840" w:hanging="480"/>
        <w:rPr>
          <w:sz w:val="28"/>
        </w:rPr>
      </w:pPr>
      <w:r>
        <w:rPr>
          <w:rFonts w:ascii="Calibri" w:hAnsi="Calibri"/>
          <w:sz w:val="28"/>
        </w:rPr>
        <w:t>8</w:t>
      </w:r>
      <w:r w:rsidR="00B331A1" w:rsidRPr="008F33FF">
        <w:rPr>
          <w:rFonts w:ascii="Calibri" w:hAnsi="Calibri"/>
          <w:sz w:val="28"/>
        </w:rPr>
        <w:t>.</w:t>
      </w:r>
      <w:r w:rsidR="00B331A1" w:rsidRPr="008F33FF">
        <w:rPr>
          <w:sz w:val="28"/>
        </w:rPr>
        <w:t xml:space="preserve">         </w:t>
      </w:r>
      <w:r w:rsidR="00B331A1" w:rsidRPr="008F33FF">
        <w:rPr>
          <w:rFonts w:ascii="Calibri" w:hAnsi="Calibri"/>
          <w:sz w:val="28"/>
        </w:rPr>
        <w:t>Rektors resultatkontrakt for dette skoleår</w:t>
      </w:r>
    </w:p>
    <w:p w:rsidR="00B331A1" w:rsidRPr="008F33FF" w:rsidRDefault="00FD6A39" w:rsidP="008F33FF">
      <w:pPr>
        <w:autoSpaceDE/>
        <w:ind w:left="840" w:hanging="480"/>
        <w:rPr>
          <w:sz w:val="28"/>
        </w:rPr>
      </w:pPr>
      <w:r>
        <w:rPr>
          <w:rFonts w:ascii="Calibri" w:hAnsi="Calibri"/>
          <w:sz w:val="28"/>
        </w:rPr>
        <w:t>9</w:t>
      </w:r>
      <w:r w:rsidR="00B331A1" w:rsidRPr="008F33FF">
        <w:rPr>
          <w:rFonts w:ascii="Calibri" w:hAnsi="Calibri"/>
          <w:sz w:val="28"/>
        </w:rPr>
        <w:t>.</w:t>
      </w:r>
      <w:r w:rsidR="00B331A1" w:rsidRPr="008F33FF">
        <w:rPr>
          <w:sz w:val="28"/>
        </w:rPr>
        <w:t xml:space="preserve">         </w:t>
      </w:r>
      <w:r w:rsidR="00B331A1" w:rsidRPr="008F33FF">
        <w:rPr>
          <w:rFonts w:ascii="Calibri" w:hAnsi="Calibri"/>
          <w:sz w:val="28"/>
        </w:rPr>
        <w:t>Evt.</w:t>
      </w:r>
    </w:p>
    <w:p w:rsidR="00557D16" w:rsidRPr="008F33FF" w:rsidRDefault="00557D16" w:rsidP="002616A7">
      <w:pPr>
        <w:rPr>
          <w:rFonts w:asciiTheme="minorHAnsi" w:hAnsiTheme="minorHAnsi"/>
          <w:sz w:val="28"/>
        </w:rPr>
      </w:pPr>
    </w:p>
    <w:p w:rsidR="00557D16" w:rsidRDefault="008F33FF" w:rsidP="002616A7">
      <w:pPr>
        <w:rPr>
          <w:rFonts w:asciiTheme="minorHAnsi" w:hAnsiTheme="minorHAnsi"/>
          <w:sz w:val="28"/>
        </w:rPr>
      </w:pPr>
      <w:r w:rsidRPr="008F33FF">
        <w:rPr>
          <w:rFonts w:asciiTheme="minorHAnsi" w:hAnsiTheme="minorHAnsi"/>
          <w:sz w:val="28"/>
        </w:rPr>
        <w:t>Ad 1: Dagsorden blev godkendt</w:t>
      </w:r>
    </w:p>
    <w:p w:rsidR="00145F35" w:rsidRPr="008F33FF" w:rsidRDefault="00145F35" w:rsidP="002616A7">
      <w:pPr>
        <w:rPr>
          <w:rFonts w:asciiTheme="minorHAnsi" w:hAnsiTheme="minorHAnsi"/>
          <w:sz w:val="28"/>
        </w:rPr>
      </w:pPr>
    </w:p>
    <w:p w:rsidR="008F33FF" w:rsidRDefault="008F33FF" w:rsidP="002616A7">
      <w:pPr>
        <w:rPr>
          <w:rFonts w:asciiTheme="minorHAnsi" w:hAnsiTheme="minorHAnsi"/>
          <w:sz w:val="28"/>
        </w:rPr>
      </w:pPr>
      <w:r w:rsidRPr="008F33FF">
        <w:rPr>
          <w:rFonts w:asciiTheme="minorHAnsi" w:hAnsiTheme="minorHAnsi"/>
          <w:sz w:val="28"/>
        </w:rPr>
        <w:t>Ad 2: Referat blev godkendt</w:t>
      </w:r>
    </w:p>
    <w:p w:rsidR="00145F35" w:rsidRPr="008F33FF" w:rsidRDefault="00145F35" w:rsidP="002616A7">
      <w:pPr>
        <w:rPr>
          <w:rFonts w:asciiTheme="minorHAnsi" w:hAnsiTheme="minorHAnsi"/>
          <w:sz w:val="28"/>
        </w:rPr>
      </w:pPr>
    </w:p>
    <w:p w:rsidR="008F33FF" w:rsidRDefault="008F33FF" w:rsidP="002616A7">
      <w:pPr>
        <w:rPr>
          <w:rFonts w:asciiTheme="minorHAnsi" w:hAnsiTheme="minorHAnsi"/>
          <w:sz w:val="28"/>
        </w:rPr>
      </w:pPr>
      <w:r w:rsidRPr="008F33FF">
        <w:rPr>
          <w:rFonts w:asciiTheme="minorHAnsi" w:hAnsiTheme="minorHAnsi"/>
          <w:sz w:val="28"/>
        </w:rPr>
        <w:t xml:space="preserve">Ad 3: </w:t>
      </w:r>
    </w:p>
    <w:p w:rsidR="00A245AC" w:rsidRDefault="00A245AC" w:rsidP="002616A7">
      <w:pPr>
        <w:rPr>
          <w:rFonts w:asciiTheme="minorHAnsi" w:hAnsiTheme="minorHAnsi"/>
          <w:sz w:val="28"/>
        </w:rPr>
      </w:pPr>
      <w:r>
        <w:rPr>
          <w:rFonts w:asciiTheme="minorHAnsi" w:hAnsiTheme="minorHAnsi"/>
          <w:sz w:val="28"/>
        </w:rPr>
        <w:tab/>
        <w:t>3.1: Ingen meddelelser</w:t>
      </w:r>
    </w:p>
    <w:p w:rsidR="00A245AC" w:rsidRDefault="00A245AC" w:rsidP="002616A7">
      <w:pPr>
        <w:rPr>
          <w:rFonts w:asciiTheme="minorHAnsi" w:hAnsiTheme="minorHAnsi"/>
          <w:sz w:val="28"/>
        </w:rPr>
      </w:pPr>
      <w:r>
        <w:rPr>
          <w:rFonts w:asciiTheme="minorHAnsi" w:hAnsiTheme="minorHAnsi"/>
          <w:sz w:val="28"/>
        </w:rPr>
        <w:tab/>
        <w:t>3.2: Pernille kunne meddele, at VUC bliver en del af IT-fællesskabet ESIS</w:t>
      </w:r>
    </w:p>
    <w:p w:rsidR="00A245AC" w:rsidRDefault="00A245AC" w:rsidP="002616A7">
      <w:pPr>
        <w:rPr>
          <w:rFonts w:asciiTheme="minorHAnsi" w:hAnsiTheme="minorHAnsi"/>
          <w:sz w:val="28"/>
        </w:rPr>
      </w:pPr>
      <w:r>
        <w:rPr>
          <w:rFonts w:asciiTheme="minorHAnsi" w:hAnsiTheme="minorHAnsi"/>
          <w:sz w:val="28"/>
        </w:rPr>
        <w:tab/>
        <w:t>3.3: Ingen meddelelser</w:t>
      </w:r>
    </w:p>
    <w:p w:rsidR="00FD6A39" w:rsidRDefault="00FD6A39" w:rsidP="002616A7">
      <w:pPr>
        <w:rPr>
          <w:rFonts w:asciiTheme="minorHAnsi" w:hAnsiTheme="minorHAnsi"/>
          <w:sz w:val="28"/>
        </w:rPr>
      </w:pPr>
    </w:p>
    <w:p w:rsidR="007B161D" w:rsidRDefault="00A245AC" w:rsidP="002616A7">
      <w:pPr>
        <w:rPr>
          <w:rFonts w:asciiTheme="minorHAnsi" w:hAnsiTheme="minorHAnsi"/>
          <w:sz w:val="28"/>
        </w:rPr>
      </w:pPr>
      <w:r>
        <w:rPr>
          <w:rFonts w:asciiTheme="minorHAnsi" w:hAnsiTheme="minorHAnsi"/>
          <w:sz w:val="28"/>
        </w:rPr>
        <w:t xml:space="preserve">Ad 4: </w:t>
      </w:r>
    </w:p>
    <w:p w:rsidR="00A245AC" w:rsidRDefault="00A245AC" w:rsidP="002616A7">
      <w:pPr>
        <w:rPr>
          <w:rFonts w:asciiTheme="minorHAnsi" w:hAnsiTheme="minorHAnsi"/>
          <w:sz w:val="28"/>
        </w:rPr>
      </w:pPr>
      <w:r>
        <w:rPr>
          <w:rFonts w:asciiTheme="minorHAnsi" w:hAnsiTheme="minorHAnsi"/>
          <w:sz w:val="28"/>
        </w:rPr>
        <w:t>Flemming gennemgik regnskabet for 1. halvår, hvor der har været mere aktivitet end budgetteret</w:t>
      </w:r>
      <w:r w:rsidR="00BA7A99">
        <w:rPr>
          <w:rFonts w:asciiTheme="minorHAnsi" w:hAnsiTheme="minorHAnsi"/>
          <w:sz w:val="28"/>
        </w:rPr>
        <w:t>. Øvrige poster viser kun ubetydelige udsving. Det reviderede budget for 2018 viser et fald på AVU på ca. 17 årskursister. Vurderingen</w:t>
      </w:r>
      <w:r w:rsidR="007B161D">
        <w:rPr>
          <w:rFonts w:asciiTheme="minorHAnsi" w:hAnsiTheme="minorHAnsi"/>
          <w:sz w:val="28"/>
        </w:rPr>
        <w:t xml:space="preserve"> er, at AVU har toppet og fortsat vil falde pga. vigende arbejdsløshed og betydeligt fald i tilgang fra sprogskoler, da der er meget </w:t>
      </w:r>
      <w:r w:rsidR="007B161D">
        <w:rPr>
          <w:rFonts w:asciiTheme="minorHAnsi" w:hAnsiTheme="minorHAnsi"/>
          <w:sz w:val="28"/>
        </w:rPr>
        <w:lastRenderedPageBreak/>
        <w:t>lidt aktivitet på sprogskolerne nu.</w:t>
      </w:r>
    </w:p>
    <w:p w:rsidR="007B161D" w:rsidRDefault="007B161D" w:rsidP="002616A7">
      <w:pPr>
        <w:rPr>
          <w:rFonts w:asciiTheme="minorHAnsi" w:hAnsiTheme="minorHAnsi"/>
          <w:sz w:val="28"/>
        </w:rPr>
      </w:pPr>
    </w:p>
    <w:p w:rsidR="000F672B" w:rsidRDefault="000F672B" w:rsidP="002616A7">
      <w:pPr>
        <w:rPr>
          <w:rFonts w:asciiTheme="minorHAnsi" w:hAnsiTheme="minorHAnsi"/>
          <w:sz w:val="28"/>
        </w:rPr>
      </w:pPr>
      <w:r>
        <w:rPr>
          <w:rFonts w:asciiTheme="minorHAnsi" w:hAnsiTheme="minorHAnsi"/>
          <w:sz w:val="28"/>
        </w:rPr>
        <w:t xml:space="preserve">Det reviderede budget for 2018 forudser et mindre overskud på ca. 400.000 kr. Der blev af bestyrelsen spurgt ind til dette overskud holdt op imod tidligere års større overskud, og det første til en drøftelse af besparelser, faldende taxametre og vigende aktivitet. Når en del af VUC’s aktivitet overdrages til FGU samtidigt med, at der er et fald i aktivitet i øvrigt, så vil der være færre gynger og karruseller. </w:t>
      </w:r>
    </w:p>
    <w:p w:rsidR="003176F3" w:rsidRDefault="003176F3" w:rsidP="002616A7">
      <w:pPr>
        <w:rPr>
          <w:rFonts w:asciiTheme="minorHAnsi" w:hAnsiTheme="minorHAnsi"/>
          <w:sz w:val="28"/>
        </w:rPr>
      </w:pPr>
    </w:p>
    <w:p w:rsidR="003176F3" w:rsidRDefault="003176F3" w:rsidP="002616A7">
      <w:pPr>
        <w:rPr>
          <w:rFonts w:asciiTheme="minorHAnsi" w:hAnsiTheme="minorHAnsi"/>
          <w:sz w:val="28"/>
        </w:rPr>
      </w:pPr>
      <w:r>
        <w:rPr>
          <w:rFonts w:asciiTheme="minorHAnsi" w:hAnsiTheme="minorHAnsi"/>
          <w:sz w:val="28"/>
        </w:rPr>
        <w:t>Der blev spurgt ind til hvordan vi kontrollerer, at vi trækker korrekt tilskud til vores aktivitet, og ledelsen redegjorde for, at hver enkelt kursist bliver kontrolleret for aktivitet på tælletidspunktet eller efter, og at revisor også følger op på denne praksis.</w:t>
      </w:r>
    </w:p>
    <w:p w:rsidR="000F672B" w:rsidRDefault="000F672B" w:rsidP="002616A7">
      <w:pPr>
        <w:rPr>
          <w:rFonts w:asciiTheme="minorHAnsi" w:hAnsiTheme="minorHAnsi"/>
          <w:sz w:val="28"/>
        </w:rPr>
      </w:pPr>
    </w:p>
    <w:p w:rsidR="003176F3" w:rsidRDefault="003176F3" w:rsidP="002616A7">
      <w:pPr>
        <w:rPr>
          <w:rFonts w:asciiTheme="minorHAnsi" w:hAnsiTheme="minorHAnsi"/>
          <w:sz w:val="28"/>
        </w:rPr>
      </w:pPr>
      <w:r>
        <w:rPr>
          <w:rFonts w:asciiTheme="minorHAnsi" w:hAnsiTheme="minorHAnsi"/>
          <w:sz w:val="28"/>
        </w:rPr>
        <w:t xml:space="preserve">Der blev spurgt, om der var lavet hensættelser af tidligere års overskud. Det er der ikke, da overskud er blevet brugt til at indfri gæld i bygninger, således at VUC i dag er gældfrit. Der er heller ikke nogen former for leasingaftaler. </w:t>
      </w:r>
    </w:p>
    <w:p w:rsidR="003176F3" w:rsidRDefault="003176F3" w:rsidP="002616A7">
      <w:pPr>
        <w:rPr>
          <w:rFonts w:asciiTheme="minorHAnsi" w:hAnsiTheme="minorHAnsi"/>
          <w:sz w:val="28"/>
        </w:rPr>
      </w:pPr>
    </w:p>
    <w:p w:rsidR="007B161D" w:rsidRDefault="000F672B" w:rsidP="002616A7">
      <w:pPr>
        <w:rPr>
          <w:rFonts w:asciiTheme="minorHAnsi" w:hAnsiTheme="minorHAnsi"/>
          <w:sz w:val="28"/>
        </w:rPr>
      </w:pPr>
      <w:r>
        <w:rPr>
          <w:rFonts w:asciiTheme="minorHAnsi" w:hAnsiTheme="minorHAnsi"/>
          <w:sz w:val="28"/>
        </w:rPr>
        <w:t xml:space="preserve">I forbindelse med FGU vil der være mulighed for overdragelse af aktiver og passiver i form af bygninger, hvilket blev drøftet i bestyrelsen. I Kalundborg kunne det være en mulighed at lade den ene matrikel indgå i overdragelsen til FGU. En anden mulighed kunne være et samarbejde med Absalon, der udvider i Kalundborg. Dette ville dog kun være for et par år, da Absalon planlægger selv at bygge i Kalundborg.  </w:t>
      </w:r>
    </w:p>
    <w:p w:rsidR="003176F3" w:rsidRDefault="003176F3" w:rsidP="002616A7">
      <w:pPr>
        <w:rPr>
          <w:rFonts w:asciiTheme="minorHAnsi" w:hAnsiTheme="minorHAnsi"/>
          <w:sz w:val="28"/>
        </w:rPr>
      </w:pPr>
    </w:p>
    <w:p w:rsidR="003176F3" w:rsidRDefault="003176F3" w:rsidP="002616A7">
      <w:pPr>
        <w:rPr>
          <w:rFonts w:asciiTheme="minorHAnsi" w:hAnsiTheme="minorHAnsi"/>
          <w:sz w:val="28"/>
        </w:rPr>
      </w:pPr>
      <w:r>
        <w:rPr>
          <w:rFonts w:asciiTheme="minorHAnsi" w:hAnsiTheme="minorHAnsi"/>
          <w:sz w:val="28"/>
        </w:rPr>
        <w:t>Ad 5:</w:t>
      </w:r>
    </w:p>
    <w:p w:rsidR="003176F3" w:rsidRDefault="003176F3" w:rsidP="002616A7">
      <w:pPr>
        <w:rPr>
          <w:rFonts w:asciiTheme="minorHAnsi" w:hAnsiTheme="minorHAnsi"/>
          <w:sz w:val="28"/>
        </w:rPr>
      </w:pPr>
      <w:r>
        <w:rPr>
          <w:rFonts w:asciiTheme="minorHAnsi" w:hAnsiTheme="minorHAnsi"/>
          <w:sz w:val="28"/>
        </w:rPr>
        <w:t xml:space="preserve">I forbindelse med </w:t>
      </w:r>
      <w:proofErr w:type="spellStart"/>
      <w:r>
        <w:rPr>
          <w:rFonts w:asciiTheme="minorHAnsi" w:hAnsiTheme="minorHAnsi"/>
          <w:sz w:val="28"/>
        </w:rPr>
        <w:t>UVM</w:t>
      </w:r>
      <w:r w:rsidR="00C455DC">
        <w:rPr>
          <w:rFonts w:asciiTheme="minorHAnsi" w:hAnsiTheme="minorHAnsi"/>
          <w:sz w:val="28"/>
        </w:rPr>
        <w:t>’</w:t>
      </w:r>
      <w:r>
        <w:rPr>
          <w:rFonts w:asciiTheme="minorHAnsi" w:hAnsiTheme="minorHAnsi"/>
          <w:sz w:val="28"/>
        </w:rPr>
        <w:t>s</w:t>
      </w:r>
      <w:proofErr w:type="spellEnd"/>
      <w:r>
        <w:rPr>
          <w:rFonts w:asciiTheme="minorHAnsi" w:hAnsiTheme="minorHAnsi"/>
          <w:sz w:val="28"/>
        </w:rPr>
        <w:t xml:space="preserve"> øgede fokus på institutionernes økonomi, skal der indmeldes investeringsrammer. VUC har</w:t>
      </w:r>
      <w:r w:rsidR="00C455DC">
        <w:rPr>
          <w:rFonts w:asciiTheme="minorHAnsi" w:hAnsiTheme="minorHAnsi"/>
          <w:sz w:val="28"/>
        </w:rPr>
        <w:t xml:space="preserve"> meldt ind, at vi i 2019 skal have nyt tag med solpaneler til ca. 5.5 mio. Dette er gjort i samarbejde med formanden, og den øvrige bestyrelse tog dette til efterretning.</w:t>
      </w:r>
    </w:p>
    <w:p w:rsidR="007B161D" w:rsidRDefault="007B161D" w:rsidP="002616A7">
      <w:pPr>
        <w:rPr>
          <w:rFonts w:asciiTheme="minorHAnsi" w:hAnsiTheme="minorHAnsi"/>
          <w:sz w:val="28"/>
        </w:rPr>
      </w:pPr>
    </w:p>
    <w:p w:rsidR="00C455DC" w:rsidRDefault="00C455DC" w:rsidP="002616A7">
      <w:pPr>
        <w:rPr>
          <w:rFonts w:asciiTheme="minorHAnsi" w:hAnsiTheme="minorHAnsi"/>
          <w:sz w:val="28"/>
        </w:rPr>
      </w:pPr>
      <w:r>
        <w:rPr>
          <w:rFonts w:asciiTheme="minorHAnsi" w:hAnsiTheme="minorHAnsi"/>
          <w:sz w:val="28"/>
        </w:rPr>
        <w:t>Ad 6:</w:t>
      </w:r>
    </w:p>
    <w:p w:rsidR="00C455DC" w:rsidRDefault="00C455DC" w:rsidP="002616A7">
      <w:pPr>
        <w:rPr>
          <w:rFonts w:asciiTheme="minorHAnsi" w:hAnsiTheme="minorHAnsi"/>
          <w:sz w:val="28"/>
        </w:rPr>
      </w:pPr>
      <w:r>
        <w:rPr>
          <w:rFonts w:asciiTheme="minorHAnsi" w:hAnsiTheme="minorHAnsi"/>
          <w:sz w:val="28"/>
        </w:rPr>
        <w:t xml:space="preserve">Pernille redegjorde for det udviklingsarbejde, der er sat i gang blandt andet i forlængelse af det strategi-arbejde, der er gjort i foråret: Læringscenter i Kalundborg, udvidelse af antallet af undervisningsdage hen over skoleåret, udvikling af særligt tilrettelagte uger og læringsmaterialer til disse, Kompetencetilpasningsprojekt i samarbejde med Absalon. </w:t>
      </w:r>
    </w:p>
    <w:p w:rsidR="00FD6A39" w:rsidRDefault="00C455DC" w:rsidP="002616A7">
      <w:pPr>
        <w:rPr>
          <w:rFonts w:asciiTheme="minorHAnsi" w:hAnsiTheme="minorHAnsi"/>
          <w:sz w:val="28"/>
        </w:rPr>
      </w:pPr>
      <w:r>
        <w:rPr>
          <w:rFonts w:asciiTheme="minorHAnsi" w:hAnsiTheme="minorHAnsi"/>
          <w:sz w:val="28"/>
        </w:rPr>
        <w:t>Oven i en periode med fokus på FGU og virksomhedsoverdragelse af medarbejdere, er der også kommet et udspil til EUD-reform, der kan ende med at fjerne mere af VUC’s aktivitet</w:t>
      </w:r>
      <w:r w:rsidR="001F5D6B">
        <w:rPr>
          <w:rFonts w:asciiTheme="minorHAnsi" w:hAnsiTheme="minorHAnsi"/>
          <w:sz w:val="28"/>
        </w:rPr>
        <w:t xml:space="preserve"> og lægge det på erhvervsskoler og Professionshøjskoler. Danske HF og VUC’s strategi for at dæmme op for dette blev drøftet kort, og foreningens </w:t>
      </w:r>
      <w:r w:rsidR="00FD6A39">
        <w:rPr>
          <w:rFonts w:asciiTheme="minorHAnsi" w:hAnsiTheme="minorHAnsi"/>
          <w:sz w:val="28"/>
        </w:rPr>
        <w:t>arbejde med udvikling af AVU orienterede Pernille kort om.</w:t>
      </w:r>
    </w:p>
    <w:p w:rsidR="00FD6A39" w:rsidRDefault="00FD6A39" w:rsidP="002616A7">
      <w:pPr>
        <w:rPr>
          <w:rFonts w:asciiTheme="minorHAnsi" w:hAnsiTheme="minorHAnsi"/>
          <w:sz w:val="28"/>
        </w:rPr>
      </w:pPr>
      <w:r>
        <w:rPr>
          <w:rFonts w:asciiTheme="minorHAnsi" w:hAnsiTheme="minorHAnsi"/>
          <w:sz w:val="28"/>
        </w:rPr>
        <w:lastRenderedPageBreak/>
        <w:t xml:space="preserve">Ad 7: </w:t>
      </w:r>
    </w:p>
    <w:p w:rsidR="00FD6A39" w:rsidRDefault="00783C71" w:rsidP="002616A7">
      <w:pPr>
        <w:rPr>
          <w:rFonts w:asciiTheme="minorHAnsi" w:hAnsiTheme="minorHAnsi"/>
          <w:sz w:val="28"/>
        </w:rPr>
      </w:pPr>
      <w:r>
        <w:rPr>
          <w:rFonts w:asciiTheme="minorHAnsi" w:hAnsiTheme="minorHAnsi"/>
          <w:sz w:val="28"/>
        </w:rPr>
        <w:t>Pernille redegjorde for virksomhedsoverdragelsesprocessen på VUC herunder overvejelser</w:t>
      </w:r>
      <w:r w:rsidR="00310C12">
        <w:rPr>
          <w:rFonts w:asciiTheme="minorHAnsi" w:hAnsiTheme="minorHAnsi"/>
          <w:sz w:val="28"/>
        </w:rPr>
        <w:t xml:space="preserve"> om kriterier og proces. Pernille redegjorde for ledelsesspændet før og efter overdragelse af medarbejdere til FGU. Pernilles vurdering er, at VUC ikke kan undvære ledere, så hvis man overdrager til FGU, skal der genansættes. Bestyrelsen var enige i, at i så fald er det bedre ikke at overdrage</w:t>
      </w:r>
      <w:r w:rsidR="00145F35">
        <w:rPr>
          <w:rFonts w:asciiTheme="minorHAnsi" w:hAnsiTheme="minorHAnsi"/>
          <w:sz w:val="28"/>
        </w:rPr>
        <w:t xml:space="preserve"> ledere</w:t>
      </w:r>
      <w:r w:rsidR="00310C12">
        <w:rPr>
          <w:rFonts w:asciiTheme="minorHAnsi" w:hAnsiTheme="minorHAnsi"/>
          <w:sz w:val="28"/>
        </w:rPr>
        <w:t>.</w:t>
      </w:r>
    </w:p>
    <w:p w:rsidR="00612798" w:rsidRDefault="00612798" w:rsidP="002616A7">
      <w:pPr>
        <w:rPr>
          <w:rFonts w:asciiTheme="minorHAnsi" w:hAnsiTheme="minorHAnsi"/>
          <w:sz w:val="28"/>
        </w:rPr>
      </w:pPr>
    </w:p>
    <w:p w:rsidR="00612798" w:rsidRDefault="00612798" w:rsidP="002616A7">
      <w:pPr>
        <w:rPr>
          <w:rFonts w:asciiTheme="minorHAnsi" w:hAnsiTheme="minorHAnsi"/>
          <w:sz w:val="28"/>
        </w:rPr>
      </w:pPr>
      <w:r>
        <w:rPr>
          <w:rFonts w:asciiTheme="minorHAnsi" w:hAnsiTheme="minorHAnsi"/>
          <w:sz w:val="28"/>
        </w:rPr>
        <w:t>Ad 8:</w:t>
      </w:r>
    </w:p>
    <w:p w:rsidR="00612798" w:rsidRDefault="00612798" w:rsidP="002616A7">
      <w:pPr>
        <w:rPr>
          <w:rFonts w:asciiTheme="minorHAnsi" w:hAnsiTheme="minorHAnsi"/>
          <w:sz w:val="28"/>
        </w:rPr>
      </w:pPr>
      <w:r>
        <w:rPr>
          <w:rFonts w:asciiTheme="minorHAnsi" w:hAnsiTheme="minorHAnsi"/>
          <w:sz w:val="28"/>
        </w:rPr>
        <w:t>Efter oplæg af Jakob, tilsluttede bestyrelsen sig, at rektors resultatkontrakt i år består af følgende 4 temaer:</w:t>
      </w:r>
    </w:p>
    <w:p w:rsidR="00145F35" w:rsidRDefault="00145F35" w:rsidP="002616A7">
      <w:pPr>
        <w:rPr>
          <w:rFonts w:asciiTheme="minorHAnsi" w:hAnsiTheme="minorHAnsi"/>
          <w:sz w:val="28"/>
        </w:rPr>
      </w:pPr>
    </w:p>
    <w:p w:rsidR="00612798" w:rsidRDefault="00612798" w:rsidP="002616A7">
      <w:pPr>
        <w:rPr>
          <w:rFonts w:asciiTheme="minorHAnsi" w:hAnsiTheme="minorHAnsi"/>
          <w:sz w:val="28"/>
        </w:rPr>
      </w:pPr>
      <w:r>
        <w:rPr>
          <w:rFonts w:asciiTheme="minorHAnsi" w:hAnsiTheme="minorHAnsi"/>
          <w:sz w:val="28"/>
        </w:rPr>
        <w:t xml:space="preserve">I den almindelig ramme: </w:t>
      </w:r>
    </w:p>
    <w:p w:rsidR="00612798" w:rsidRDefault="00612798" w:rsidP="00612798">
      <w:pPr>
        <w:pStyle w:val="Listeafsnit"/>
        <w:numPr>
          <w:ilvl w:val="0"/>
          <w:numId w:val="20"/>
        </w:numPr>
        <w:rPr>
          <w:sz w:val="28"/>
        </w:rPr>
      </w:pPr>
      <w:r w:rsidRPr="00612798">
        <w:rPr>
          <w:sz w:val="28"/>
        </w:rPr>
        <w:t>Procesplan for FGU-overdragelse</w:t>
      </w:r>
    </w:p>
    <w:p w:rsidR="00612798" w:rsidRDefault="00612798" w:rsidP="00612798">
      <w:pPr>
        <w:pStyle w:val="Listeafsnit"/>
        <w:numPr>
          <w:ilvl w:val="0"/>
          <w:numId w:val="20"/>
        </w:numPr>
        <w:rPr>
          <w:sz w:val="28"/>
        </w:rPr>
      </w:pPr>
      <w:r>
        <w:rPr>
          <w:sz w:val="28"/>
        </w:rPr>
        <w:t>Samarbejder omkring VEU</w:t>
      </w:r>
    </w:p>
    <w:p w:rsidR="00612798" w:rsidRDefault="00612798" w:rsidP="00612798">
      <w:pPr>
        <w:rPr>
          <w:sz w:val="28"/>
        </w:rPr>
      </w:pPr>
      <w:r>
        <w:rPr>
          <w:sz w:val="28"/>
        </w:rPr>
        <w:t>I ekstrarammen:</w:t>
      </w:r>
    </w:p>
    <w:p w:rsidR="00612798" w:rsidRDefault="00612798" w:rsidP="00612798">
      <w:pPr>
        <w:pStyle w:val="Listeafsnit"/>
        <w:numPr>
          <w:ilvl w:val="0"/>
          <w:numId w:val="20"/>
        </w:numPr>
        <w:rPr>
          <w:sz w:val="28"/>
        </w:rPr>
      </w:pPr>
      <w:r>
        <w:rPr>
          <w:sz w:val="28"/>
        </w:rPr>
        <w:t xml:space="preserve">Undervisning over flere uger </w:t>
      </w:r>
    </w:p>
    <w:p w:rsidR="00612798" w:rsidRDefault="00612798" w:rsidP="00612798">
      <w:pPr>
        <w:pStyle w:val="Listeafsnit"/>
        <w:numPr>
          <w:ilvl w:val="0"/>
          <w:numId w:val="20"/>
        </w:numPr>
        <w:rPr>
          <w:sz w:val="28"/>
        </w:rPr>
      </w:pPr>
      <w:r>
        <w:rPr>
          <w:sz w:val="28"/>
        </w:rPr>
        <w:t xml:space="preserve">Læringscenter </w:t>
      </w:r>
    </w:p>
    <w:p w:rsidR="00612798" w:rsidRDefault="00612798" w:rsidP="00612798">
      <w:pPr>
        <w:rPr>
          <w:sz w:val="28"/>
        </w:rPr>
      </w:pPr>
    </w:p>
    <w:p w:rsidR="00612798" w:rsidRDefault="00612798" w:rsidP="00612798">
      <w:pPr>
        <w:rPr>
          <w:sz w:val="28"/>
        </w:rPr>
      </w:pPr>
      <w:r>
        <w:rPr>
          <w:sz w:val="28"/>
        </w:rPr>
        <w:t>Ad 9:</w:t>
      </w:r>
    </w:p>
    <w:p w:rsidR="00612798" w:rsidRDefault="00612798" w:rsidP="00612798">
      <w:pPr>
        <w:rPr>
          <w:sz w:val="28"/>
        </w:rPr>
      </w:pPr>
      <w:r>
        <w:rPr>
          <w:sz w:val="28"/>
        </w:rPr>
        <w:t>Under eventuelt fortalte Tobias at kursistrådet gerne vil bidrage med at markedsføre skolen, hvilket blev positivt modtaget.</w:t>
      </w:r>
    </w:p>
    <w:p w:rsidR="00612798" w:rsidRDefault="00612798" w:rsidP="00612798">
      <w:pPr>
        <w:rPr>
          <w:sz w:val="28"/>
        </w:rPr>
      </w:pPr>
    </w:p>
    <w:p w:rsidR="00612798" w:rsidRDefault="00612798" w:rsidP="00612798">
      <w:pPr>
        <w:rPr>
          <w:sz w:val="28"/>
        </w:rPr>
      </w:pPr>
      <w:r>
        <w:rPr>
          <w:sz w:val="28"/>
        </w:rPr>
        <w:t>Noteret, 08.10.18</w:t>
      </w:r>
    </w:p>
    <w:p w:rsidR="00612798" w:rsidRDefault="00612798" w:rsidP="00612798">
      <w:pPr>
        <w:rPr>
          <w:sz w:val="28"/>
        </w:rPr>
      </w:pPr>
    </w:p>
    <w:p w:rsidR="00612798" w:rsidRPr="00612798" w:rsidRDefault="00612798" w:rsidP="00612798">
      <w:pPr>
        <w:rPr>
          <w:sz w:val="28"/>
        </w:rPr>
      </w:pPr>
      <w:r>
        <w:rPr>
          <w:sz w:val="28"/>
        </w:rPr>
        <w:t>Pernille</w:t>
      </w:r>
    </w:p>
    <w:p w:rsidR="00FD6A39" w:rsidRDefault="00FD6A39" w:rsidP="002616A7">
      <w:pPr>
        <w:rPr>
          <w:rFonts w:asciiTheme="minorHAnsi" w:hAnsiTheme="minorHAnsi"/>
          <w:sz w:val="28"/>
        </w:rPr>
      </w:pPr>
    </w:p>
    <w:p w:rsidR="00302E82" w:rsidRDefault="00302E82" w:rsidP="002616A7">
      <w:pPr>
        <w:rPr>
          <w:rFonts w:asciiTheme="minorHAnsi" w:hAnsiTheme="minorHAnsi"/>
          <w:sz w:val="28"/>
        </w:rPr>
      </w:pPr>
    </w:p>
    <w:p w:rsidR="00302E82" w:rsidRDefault="00302E82" w:rsidP="002616A7">
      <w:pPr>
        <w:rPr>
          <w:rFonts w:asciiTheme="minorHAnsi" w:hAnsiTheme="minorHAnsi"/>
          <w:sz w:val="28"/>
        </w:rPr>
      </w:pPr>
      <w:r>
        <w:rPr>
          <w:rFonts w:asciiTheme="minorHAnsi" w:hAnsiTheme="minorHAnsi"/>
          <w:sz w:val="28"/>
        </w:rPr>
        <w:t>Godkendelse af referat:</w:t>
      </w:r>
      <w:bookmarkStart w:id="0" w:name="_GoBack"/>
      <w:bookmarkEnd w:id="0"/>
    </w:p>
    <w:p w:rsidR="00302E82" w:rsidRDefault="00302E82" w:rsidP="002616A7">
      <w:pPr>
        <w:rPr>
          <w:rFonts w:asciiTheme="minorHAnsi" w:hAnsiTheme="minorHAnsi"/>
          <w:sz w:val="28"/>
        </w:rPr>
      </w:pPr>
      <w:r w:rsidRPr="008F33FF">
        <w:rPr>
          <w:rFonts w:asciiTheme="minorHAnsi" w:hAnsiTheme="minorHAnsi"/>
          <w:sz w:val="28"/>
        </w:rPr>
        <w:t>Jakob Thykier</w:t>
      </w:r>
    </w:p>
    <w:p w:rsidR="00302E82" w:rsidRDefault="00302E82" w:rsidP="002616A7">
      <w:pPr>
        <w:rPr>
          <w:rFonts w:asciiTheme="minorHAnsi" w:hAnsiTheme="minorHAnsi"/>
          <w:sz w:val="28"/>
        </w:rPr>
      </w:pPr>
      <w:r>
        <w:rPr>
          <w:rFonts w:asciiTheme="minorHAnsi" w:hAnsiTheme="minorHAnsi"/>
          <w:sz w:val="28"/>
        </w:rPr>
        <w:t>Jens Kronborg</w:t>
      </w:r>
    </w:p>
    <w:p w:rsidR="00302E82" w:rsidRDefault="00302E82" w:rsidP="002616A7">
      <w:pPr>
        <w:rPr>
          <w:rFonts w:asciiTheme="minorHAnsi" w:hAnsiTheme="minorHAnsi"/>
          <w:sz w:val="28"/>
        </w:rPr>
      </w:pPr>
      <w:r w:rsidRPr="008F33FF">
        <w:rPr>
          <w:rFonts w:asciiTheme="minorHAnsi" w:hAnsiTheme="minorHAnsi"/>
          <w:sz w:val="28"/>
        </w:rPr>
        <w:t>Turid Eikeland</w:t>
      </w:r>
    </w:p>
    <w:p w:rsidR="00302E82" w:rsidRDefault="00302E82" w:rsidP="002616A7">
      <w:pPr>
        <w:rPr>
          <w:rFonts w:asciiTheme="minorHAnsi" w:hAnsiTheme="minorHAnsi"/>
          <w:sz w:val="28"/>
        </w:rPr>
      </w:pPr>
      <w:r w:rsidRPr="008F33FF">
        <w:rPr>
          <w:rFonts w:asciiTheme="minorHAnsi" w:hAnsiTheme="minorHAnsi"/>
          <w:sz w:val="28"/>
        </w:rPr>
        <w:t>Max M. Hansen</w:t>
      </w:r>
    </w:p>
    <w:p w:rsidR="00302E82" w:rsidRDefault="00302E82" w:rsidP="002616A7">
      <w:pPr>
        <w:rPr>
          <w:rFonts w:asciiTheme="minorHAnsi" w:hAnsiTheme="minorHAnsi"/>
          <w:sz w:val="28"/>
        </w:rPr>
      </w:pPr>
      <w:r w:rsidRPr="008F33FF">
        <w:rPr>
          <w:rFonts w:asciiTheme="minorHAnsi" w:hAnsiTheme="minorHAnsi"/>
          <w:sz w:val="28"/>
        </w:rPr>
        <w:t>Ida Skov Fougt</w:t>
      </w:r>
    </w:p>
    <w:p w:rsidR="00302E82" w:rsidRDefault="00302E82" w:rsidP="002616A7">
      <w:pPr>
        <w:rPr>
          <w:rFonts w:asciiTheme="minorHAnsi" w:hAnsiTheme="minorHAnsi"/>
          <w:sz w:val="28"/>
        </w:rPr>
      </w:pPr>
      <w:r>
        <w:rPr>
          <w:rFonts w:asciiTheme="minorHAnsi" w:hAnsiTheme="minorHAnsi"/>
          <w:sz w:val="28"/>
        </w:rPr>
        <w:t>Tobias Ravn</w:t>
      </w:r>
    </w:p>
    <w:p w:rsidR="00C455DC" w:rsidRDefault="00302E82" w:rsidP="002616A7">
      <w:pPr>
        <w:rPr>
          <w:rFonts w:asciiTheme="minorHAnsi" w:hAnsiTheme="minorHAnsi"/>
          <w:sz w:val="28"/>
        </w:rPr>
      </w:pPr>
      <w:r w:rsidRPr="008F33FF">
        <w:rPr>
          <w:rFonts w:asciiTheme="minorHAnsi" w:hAnsiTheme="minorHAnsi"/>
          <w:sz w:val="28"/>
        </w:rPr>
        <w:t>Melanie Eriksen</w:t>
      </w:r>
    </w:p>
    <w:p w:rsidR="007B161D" w:rsidRPr="008F33FF" w:rsidRDefault="007B161D" w:rsidP="002616A7">
      <w:pPr>
        <w:rPr>
          <w:rFonts w:asciiTheme="minorHAnsi" w:hAnsiTheme="minorHAnsi"/>
          <w:sz w:val="28"/>
        </w:rPr>
      </w:pPr>
    </w:p>
    <w:sectPr w:rsidR="007B161D" w:rsidRPr="008F33FF" w:rsidSect="00EB07D9">
      <w:headerReference w:type="even" r:id="rId8"/>
      <w:headerReference w:type="default" r:id="rId9"/>
      <w:footerReference w:type="even" r:id="rId10"/>
      <w:footerReference w:type="default" r:id="rId11"/>
      <w:headerReference w:type="first" r:id="rId12"/>
      <w:footerReference w:type="first" r:id="rId13"/>
      <w:pgSz w:w="11909" w:h="16838"/>
      <w:pgMar w:top="601" w:right="448" w:bottom="261" w:left="970" w:header="709"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EE7" w:rsidRDefault="009A4EE7">
      <w:r>
        <w:separator/>
      </w:r>
    </w:p>
  </w:endnote>
  <w:endnote w:type="continuationSeparator" w:id="0">
    <w:p w:rsidR="009A4EE7" w:rsidRDefault="009A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3226"/>
      <w:gridCol w:w="4176"/>
      <w:gridCol w:w="2237"/>
    </w:tblGrid>
    <w:tr w:rsidR="00794646">
      <w:trPr>
        <w:trHeight w:hRule="exact" w:val="278"/>
      </w:trPr>
      <w:tc>
        <w:tcPr>
          <w:tcW w:w="3226" w:type="dxa"/>
          <w:tcBorders>
            <w:top w:val="single" w:sz="2" w:space="0" w:color="auto"/>
            <w:left w:val="nil"/>
            <w:bottom w:val="nil"/>
            <w:right w:val="nil"/>
          </w:tcBorders>
        </w:tcPr>
        <w:p w:rsidR="00794646" w:rsidRDefault="00794646" w:rsidP="001F5080">
          <w:pPr>
            <w:spacing w:before="72"/>
            <w:ind w:left="100"/>
            <w:rPr>
              <w:rFonts w:ascii="Arial Narrow" w:hAnsi="Arial Narrow" w:cs="Arial Narrow"/>
              <w:b/>
              <w:bCs/>
              <w:color w:val="930002"/>
              <w:spacing w:val="10"/>
              <w:sz w:val="16"/>
              <w:szCs w:val="16"/>
              <w:lang w:val="en-US"/>
            </w:rPr>
          </w:pPr>
          <w:proofErr w:type="spellStart"/>
          <w:r>
            <w:rPr>
              <w:rFonts w:ascii="Arial Narrow" w:hAnsi="Arial Narrow" w:cs="Arial Narrow"/>
              <w:b/>
              <w:bCs/>
              <w:color w:val="930002"/>
              <w:spacing w:val="10"/>
              <w:sz w:val="16"/>
              <w:szCs w:val="16"/>
              <w:lang w:val="en-US"/>
            </w:rPr>
            <w:t>Holbæk</w:t>
          </w:r>
          <w:proofErr w:type="spellEnd"/>
          <w:r>
            <w:rPr>
              <w:rFonts w:ascii="Arial Narrow" w:hAnsi="Arial Narrow" w:cs="Arial Narrow"/>
              <w:b/>
              <w:bCs/>
              <w:color w:val="930002"/>
              <w:spacing w:val="10"/>
              <w:sz w:val="16"/>
              <w:szCs w:val="16"/>
              <w:lang w:val="en-US"/>
            </w:rPr>
            <w:t xml:space="preserve"> </w:t>
          </w:r>
          <w:proofErr w:type="spellStart"/>
          <w:r>
            <w:rPr>
              <w:rFonts w:ascii="Arial Narrow" w:hAnsi="Arial Narrow" w:cs="Arial Narrow"/>
              <w:b/>
              <w:bCs/>
              <w:color w:val="930002"/>
              <w:spacing w:val="10"/>
              <w:sz w:val="16"/>
              <w:szCs w:val="16"/>
              <w:lang w:val="en-US"/>
            </w:rPr>
            <w:t>afd</w:t>
          </w:r>
          <w:proofErr w:type="spellEnd"/>
          <w:r>
            <w:rPr>
              <w:rFonts w:ascii="Arial Narrow" w:hAnsi="Arial Narrow" w:cs="Arial Narrow"/>
              <w:b/>
              <w:bCs/>
              <w:color w:val="930002"/>
              <w:spacing w:val="10"/>
              <w:sz w:val="16"/>
              <w:szCs w:val="16"/>
              <w:lang w:val="en-US"/>
            </w:rPr>
            <w:t>.</w:t>
          </w:r>
        </w:p>
      </w:tc>
      <w:tc>
        <w:tcPr>
          <w:tcW w:w="4176" w:type="dxa"/>
          <w:tcBorders>
            <w:top w:val="single" w:sz="2" w:space="0" w:color="auto"/>
            <w:left w:val="nil"/>
            <w:bottom w:val="nil"/>
            <w:right w:val="nil"/>
          </w:tcBorders>
        </w:tcPr>
        <w:p w:rsidR="00794646" w:rsidRDefault="00794646" w:rsidP="001F5080">
          <w:pPr>
            <w:spacing w:before="72"/>
            <w:rPr>
              <w:rFonts w:ascii="Arial Narrow" w:hAnsi="Arial Narrow" w:cs="Arial Narrow"/>
              <w:b/>
              <w:bCs/>
              <w:color w:val="930002"/>
              <w:spacing w:val="10"/>
              <w:sz w:val="16"/>
              <w:szCs w:val="16"/>
              <w:lang w:val="en-US"/>
            </w:rPr>
          </w:pPr>
          <w:r>
            <w:rPr>
              <w:rFonts w:ascii="Arial Narrow" w:hAnsi="Arial Narrow" w:cs="Arial Narrow"/>
              <w:b/>
              <w:bCs/>
              <w:color w:val="930002"/>
              <w:spacing w:val="10"/>
              <w:sz w:val="16"/>
              <w:szCs w:val="16"/>
              <w:lang w:val="en-US"/>
            </w:rPr>
            <w:t xml:space="preserve">Kalundborg </w:t>
          </w:r>
          <w:proofErr w:type="spellStart"/>
          <w:r>
            <w:rPr>
              <w:rFonts w:ascii="Arial Narrow" w:hAnsi="Arial Narrow" w:cs="Arial Narrow"/>
              <w:b/>
              <w:bCs/>
              <w:color w:val="930002"/>
              <w:spacing w:val="10"/>
              <w:sz w:val="16"/>
              <w:szCs w:val="16"/>
              <w:lang w:val="en-US"/>
            </w:rPr>
            <w:t>afd</w:t>
          </w:r>
          <w:proofErr w:type="spellEnd"/>
          <w:r>
            <w:rPr>
              <w:rFonts w:ascii="Arial Narrow" w:hAnsi="Arial Narrow" w:cs="Arial Narrow"/>
              <w:b/>
              <w:bCs/>
              <w:color w:val="930002"/>
              <w:spacing w:val="10"/>
              <w:sz w:val="16"/>
              <w:szCs w:val="16"/>
              <w:lang w:val="en-US"/>
            </w:rPr>
            <w:t>.</w:t>
          </w:r>
        </w:p>
      </w:tc>
      <w:tc>
        <w:tcPr>
          <w:tcW w:w="2237" w:type="dxa"/>
          <w:tcBorders>
            <w:top w:val="single" w:sz="2" w:space="0" w:color="auto"/>
            <w:left w:val="nil"/>
            <w:bottom w:val="nil"/>
            <w:right w:val="nil"/>
          </w:tcBorders>
        </w:tcPr>
        <w:p w:rsidR="00794646" w:rsidRDefault="00794646" w:rsidP="001F5080">
          <w:pPr>
            <w:spacing w:before="72"/>
            <w:rPr>
              <w:rFonts w:ascii="Arial Narrow" w:hAnsi="Arial Narrow" w:cs="Arial Narrow"/>
              <w:b/>
              <w:bCs/>
              <w:color w:val="930002"/>
              <w:spacing w:val="10"/>
              <w:sz w:val="16"/>
              <w:szCs w:val="16"/>
              <w:lang w:val="en-US"/>
            </w:rPr>
          </w:pPr>
        </w:p>
      </w:tc>
    </w:tr>
    <w:tr w:rsidR="00794646">
      <w:trPr>
        <w:trHeight w:hRule="exact" w:val="183"/>
      </w:trPr>
      <w:tc>
        <w:tcPr>
          <w:tcW w:w="3226" w:type="dxa"/>
          <w:tcBorders>
            <w:top w:val="nil"/>
            <w:left w:val="nil"/>
            <w:bottom w:val="nil"/>
            <w:right w:val="nil"/>
          </w:tcBorders>
        </w:tcPr>
        <w:p w:rsidR="00794646" w:rsidRDefault="00794646" w:rsidP="001F5080">
          <w:pPr>
            <w:ind w:left="100"/>
            <w:rPr>
              <w:rFonts w:ascii="Arial Narrow" w:hAnsi="Arial Narrow" w:cs="Arial Narrow"/>
              <w:color w:val="930002"/>
              <w:sz w:val="16"/>
              <w:szCs w:val="16"/>
              <w:lang w:val="en-US"/>
            </w:rPr>
          </w:pPr>
          <w:proofErr w:type="spellStart"/>
          <w:r>
            <w:rPr>
              <w:rFonts w:ascii="Arial Narrow" w:hAnsi="Arial Narrow" w:cs="Arial Narrow"/>
              <w:color w:val="930002"/>
              <w:sz w:val="16"/>
              <w:szCs w:val="16"/>
              <w:lang w:val="en-US"/>
            </w:rPr>
            <w:t>Slotshaven</w:t>
          </w:r>
          <w:proofErr w:type="spellEnd"/>
          <w:r>
            <w:rPr>
              <w:rFonts w:ascii="Arial Narrow" w:hAnsi="Arial Narrow" w:cs="Arial Narrow"/>
              <w:color w:val="930002"/>
              <w:sz w:val="16"/>
              <w:szCs w:val="16"/>
              <w:lang w:val="en-US"/>
            </w:rPr>
            <w:t xml:space="preserve"> 5 - 4300 Holbæk</w:t>
          </w:r>
        </w:p>
      </w:tc>
      <w:tc>
        <w:tcPr>
          <w:tcW w:w="4176" w:type="dxa"/>
          <w:tcBorders>
            <w:top w:val="nil"/>
            <w:left w:val="nil"/>
            <w:bottom w:val="nil"/>
            <w:right w:val="nil"/>
          </w:tcBorders>
        </w:tcPr>
        <w:p w:rsidR="00794646" w:rsidRPr="00A011D1" w:rsidRDefault="00794646" w:rsidP="001F5080">
          <w:pPr>
            <w:rPr>
              <w:rFonts w:ascii="Arial Narrow" w:hAnsi="Arial Narrow" w:cs="Arial Narrow"/>
              <w:color w:val="930002"/>
              <w:sz w:val="16"/>
              <w:szCs w:val="16"/>
            </w:rPr>
          </w:pPr>
          <w:r w:rsidRPr="00A011D1">
            <w:rPr>
              <w:rFonts w:ascii="Arial Narrow" w:hAnsi="Arial Narrow" w:cs="Arial Narrow"/>
              <w:color w:val="930002"/>
              <w:sz w:val="16"/>
              <w:szCs w:val="16"/>
            </w:rPr>
            <w:t>J. Hagemann-Petersens Allé 3 - 4400 Kalundborg</w:t>
          </w:r>
        </w:p>
      </w:tc>
      <w:tc>
        <w:tcPr>
          <w:tcW w:w="2237" w:type="dxa"/>
          <w:tcBorders>
            <w:top w:val="nil"/>
            <w:left w:val="nil"/>
            <w:bottom w:val="nil"/>
            <w:right w:val="nil"/>
          </w:tcBorders>
        </w:tcPr>
        <w:p w:rsidR="00794646" w:rsidRPr="00826C85" w:rsidRDefault="00794646" w:rsidP="001F5080">
          <w:pPr>
            <w:rPr>
              <w:rFonts w:ascii="Arial Narrow" w:hAnsi="Arial Narrow" w:cs="Arial Narrow"/>
              <w:color w:val="930002"/>
              <w:sz w:val="16"/>
              <w:szCs w:val="16"/>
            </w:rPr>
          </w:pPr>
        </w:p>
      </w:tc>
    </w:tr>
    <w:tr w:rsidR="00794646">
      <w:trPr>
        <w:trHeight w:hRule="exact" w:val="177"/>
      </w:trPr>
      <w:tc>
        <w:tcPr>
          <w:tcW w:w="3226" w:type="dxa"/>
          <w:tcBorders>
            <w:top w:val="nil"/>
            <w:left w:val="nil"/>
            <w:bottom w:val="nil"/>
            <w:right w:val="nil"/>
          </w:tcBorders>
        </w:tcPr>
        <w:p w:rsidR="00794646" w:rsidRDefault="00794646" w:rsidP="001F5080">
          <w:pPr>
            <w:ind w:left="100"/>
            <w:rPr>
              <w:rFonts w:ascii="Arial Narrow" w:hAnsi="Arial Narrow" w:cs="Arial Narrow"/>
              <w:color w:val="930002"/>
              <w:sz w:val="16"/>
              <w:szCs w:val="16"/>
              <w:lang w:val="en-US"/>
            </w:rPr>
          </w:pPr>
          <w:proofErr w:type="spellStart"/>
          <w:r>
            <w:rPr>
              <w:rFonts w:ascii="Arial Narrow" w:hAnsi="Arial Narrow" w:cs="Arial Narrow"/>
              <w:b/>
              <w:bCs/>
              <w:color w:val="930002"/>
              <w:sz w:val="16"/>
              <w:szCs w:val="16"/>
              <w:lang w:val="en-US"/>
            </w:rPr>
            <w:t>Tlf</w:t>
          </w:r>
          <w:proofErr w:type="spellEnd"/>
          <w:r>
            <w:rPr>
              <w:rFonts w:ascii="Arial Narrow" w:hAnsi="Arial Narrow" w:cs="Arial Narrow"/>
              <w:b/>
              <w:bCs/>
              <w:color w:val="930002"/>
              <w:sz w:val="16"/>
              <w:szCs w:val="16"/>
              <w:lang w:val="en-US"/>
            </w:rPr>
            <w:t xml:space="preserve">. </w:t>
          </w:r>
          <w:r>
            <w:rPr>
              <w:rFonts w:ascii="Arial Narrow" w:hAnsi="Arial Narrow" w:cs="Arial Narrow"/>
              <w:color w:val="930002"/>
              <w:sz w:val="16"/>
              <w:szCs w:val="16"/>
              <w:lang w:val="en-US"/>
            </w:rPr>
            <w:t xml:space="preserve">5948 0348 </w:t>
          </w:r>
          <w:r>
            <w:rPr>
              <w:rFonts w:ascii="Arial Narrow" w:hAnsi="Arial Narrow" w:cs="Arial Narrow"/>
              <w:sz w:val="16"/>
              <w:szCs w:val="16"/>
              <w:lang w:val="en-US"/>
            </w:rPr>
            <w:t>-</w:t>
          </w:r>
          <w:r>
            <w:rPr>
              <w:rFonts w:ascii="Arial Narrow" w:hAnsi="Arial Narrow" w:cs="Arial Narrow"/>
              <w:color w:val="930002"/>
              <w:sz w:val="16"/>
              <w:szCs w:val="16"/>
              <w:lang w:val="en-US"/>
            </w:rPr>
            <w:t xml:space="preserve"> </w:t>
          </w:r>
          <w:r>
            <w:rPr>
              <w:rFonts w:ascii="Arial Narrow" w:hAnsi="Arial Narrow" w:cs="Arial Narrow"/>
              <w:b/>
              <w:bCs/>
              <w:color w:val="930002"/>
              <w:sz w:val="16"/>
              <w:szCs w:val="16"/>
              <w:lang w:val="en-US"/>
            </w:rPr>
            <w:t xml:space="preserve">Fax. </w:t>
          </w:r>
          <w:r>
            <w:rPr>
              <w:rFonts w:ascii="Arial Narrow" w:hAnsi="Arial Narrow" w:cs="Arial Narrow"/>
              <w:color w:val="930002"/>
              <w:sz w:val="16"/>
              <w:szCs w:val="16"/>
              <w:lang w:val="en-US"/>
            </w:rPr>
            <w:t>5948 0340</w:t>
          </w:r>
        </w:p>
      </w:tc>
      <w:tc>
        <w:tcPr>
          <w:tcW w:w="4176"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roofErr w:type="spellStart"/>
          <w:r>
            <w:rPr>
              <w:rFonts w:ascii="Arial Narrow" w:hAnsi="Arial Narrow" w:cs="Arial Narrow"/>
              <w:b/>
              <w:bCs/>
              <w:color w:val="930002"/>
              <w:sz w:val="16"/>
              <w:szCs w:val="16"/>
              <w:lang w:val="en-US"/>
            </w:rPr>
            <w:t>Tlf</w:t>
          </w:r>
          <w:proofErr w:type="spellEnd"/>
          <w:r>
            <w:rPr>
              <w:rFonts w:ascii="Arial Narrow" w:hAnsi="Arial Narrow" w:cs="Arial Narrow"/>
              <w:b/>
              <w:bCs/>
              <w:color w:val="930002"/>
              <w:sz w:val="16"/>
              <w:szCs w:val="16"/>
              <w:lang w:val="en-US"/>
            </w:rPr>
            <w:t xml:space="preserve">. </w:t>
          </w:r>
          <w:r>
            <w:rPr>
              <w:rFonts w:ascii="Arial Narrow" w:hAnsi="Arial Narrow" w:cs="Arial Narrow"/>
              <w:color w:val="930002"/>
              <w:sz w:val="16"/>
              <w:szCs w:val="16"/>
              <w:lang w:val="en-US"/>
            </w:rPr>
            <w:t xml:space="preserve">5948 0370 / 5951 5800 </w:t>
          </w:r>
          <w:r>
            <w:rPr>
              <w:rFonts w:ascii="Arial Narrow" w:hAnsi="Arial Narrow" w:cs="Arial Narrow"/>
              <w:sz w:val="16"/>
              <w:szCs w:val="16"/>
              <w:lang w:val="en-US"/>
            </w:rPr>
            <w:t>-</w:t>
          </w:r>
          <w:r>
            <w:rPr>
              <w:rFonts w:ascii="Arial Narrow" w:hAnsi="Arial Narrow" w:cs="Arial Narrow"/>
              <w:color w:val="930002"/>
              <w:sz w:val="16"/>
              <w:szCs w:val="16"/>
              <w:lang w:val="en-US"/>
            </w:rPr>
            <w:t xml:space="preserve"> </w:t>
          </w:r>
          <w:r>
            <w:rPr>
              <w:rFonts w:ascii="Arial Narrow" w:hAnsi="Arial Narrow" w:cs="Arial Narrow"/>
              <w:b/>
              <w:bCs/>
              <w:color w:val="930002"/>
              <w:sz w:val="16"/>
              <w:szCs w:val="16"/>
              <w:lang w:val="en-US"/>
            </w:rPr>
            <w:t xml:space="preserve">Fax. </w:t>
          </w:r>
          <w:r>
            <w:rPr>
              <w:rFonts w:ascii="Arial Narrow" w:hAnsi="Arial Narrow" w:cs="Arial Narrow"/>
              <w:color w:val="930002"/>
              <w:sz w:val="16"/>
              <w:szCs w:val="16"/>
              <w:lang w:val="en-US"/>
            </w:rPr>
            <w:t>5948 0377</w:t>
          </w:r>
        </w:p>
      </w:tc>
      <w:tc>
        <w:tcPr>
          <w:tcW w:w="2237"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
      </w:tc>
    </w:tr>
    <w:tr w:rsidR="00794646">
      <w:trPr>
        <w:trHeight w:hRule="exact" w:val="187"/>
      </w:trPr>
      <w:tc>
        <w:tcPr>
          <w:tcW w:w="3226" w:type="dxa"/>
          <w:tcBorders>
            <w:top w:val="nil"/>
            <w:left w:val="nil"/>
            <w:bottom w:val="nil"/>
            <w:right w:val="nil"/>
          </w:tcBorders>
        </w:tcPr>
        <w:p w:rsidR="00794646" w:rsidRDefault="00794646" w:rsidP="008A6BD1">
          <w:pPr>
            <w:ind w:left="100"/>
            <w:rPr>
              <w:rFonts w:ascii="Arial Narrow" w:hAnsi="Arial Narrow" w:cs="Arial Narrow"/>
              <w:color w:val="930002"/>
              <w:sz w:val="16"/>
              <w:szCs w:val="16"/>
              <w:lang w:val="en-US"/>
            </w:rPr>
          </w:pPr>
          <w:r>
            <w:rPr>
              <w:rFonts w:ascii="Arial Narrow" w:hAnsi="Arial Narrow" w:cs="Arial Narrow"/>
              <w:color w:val="0000FF"/>
              <w:sz w:val="16"/>
              <w:szCs w:val="16"/>
              <w:u w:val="single"/>
              <w:lang w:val="en-US"/>
            </w:rPr>
            <w:t>holbaek@</w:t>
          </w:r>
          <w:r w:rsidR="008A6BD1">
            <w:rPr>
              <w:rFonts w:ascii="Arial Narrow" w:hAnsi="Arial Narrow" w:cs="Arial Narrow"/>
              <w:color w:val="0000FF"/>
              <w:sz w:val="16"/>
              <w:szCs w:val="16"/>
              <w:u w:val="single"/>
              <w:lang w:val="en-US"/>
            </w:rPr>
            <w:t>nvsvuc</w:t>
          </w:r>
          <w:r>
            <w:rPr>
              <w:rFonts w:ascii="Arial Narrow" w:hAnsi="Arial Narrow" w:cs="Arial Narrow"/>
              <w:color w:val="0000FF"/>
              <w:sz w:val="16"/>
              <w:szCs w:val="16"/>
              <w:u w:val="single"/>
              <w:lang w:val="en-US"/>
            </w:rPr>
            <w:t>.dk</w:t>
          </w:r>
        </w:p>
      </w:tc>
      <w:tc>
        <w:tcPr>
          <w:tcW w:w="4176" w:type="dxa"/>
          <w:tcBorders>
            <w:top w:val="nil"/>
            <w:left w:val="nil"/>
            <w:bottom w:val="nil"/>
            <w:right w:val="nil"/>
          </w:tcBorders>
        </w:tcPr>
        <w:p w:rsidR="00794646" w:rsidRDefault="00302E82" w:rsidP="008A6BD1">
          <w:pPr>
            <w:rPr>
              <w:rFonts w:ascii="Arial Narrow" w:hAnsi="Arial Narrow" w:cs="Arial Narrow"/>
              <w:color w:val="930002"/>
              <w:sz w:val="16"/>
              <w:szCs w:val="16"/>
              <w:lang w:val="en-US"/>
            </w:rPr>
          </w:pPr>
          <w:hyperlink r:id="rId1" w:history="1">
            <w:r w:rsidR="00794646" w:rsidRPr="00EF1930">
              <w:rPr>
                <w:rStyle w:val="Hyperlink"/>
                <w:rFonts w:ascii="Arial Narrow" w:hAnsi="Arial Narrow" w:cs="Arial Narrow"/>
                <w:sz w:val="16"/>
                <w:szCs w:val="16"/>
                <w:lang w:val="en-US"/>
              </w:rPr>
              <w:t>kalundborg@</w:t>
            </w:r>
            <w:r w:rsidR="008A6BD1">
              <w:rPr>
                <w:rStyle w:val="Hyperlink"/>
                <w:rFonts w:ascii="Arial Narrow" w:hAnsi="Arial Narrow" w:cs="Arial Narrow"/>
                <w:sz w:val="16"/>
                <w:szCs w:val="16"/>
                <w:lang w:val="en-US"/>
              </w:rPr>
              <w:t>nvsvuc</w:t>
            </w:r>
            <w:r w:rsidR="00794646" w:rsidRPr="00EF1930">
              <w:rPr>
                <w:rStyle w:val="Hyperlink"/>
                <w:rFonts w:ascii="Arial Narrow" w:hAnsi="Arial Narrow" w:cs="Arial Narrow"/>
                <w:sz w:val="16"/>
                <w:szCs w:val="16"/>
                <w:lang w:val="en-US"/>
              </w:rPr>
              <w:t>.dk</w:t>
            </w:r>
          </w:hyperlink>
        </w:p>
      </w:tc>
      <w:tc>
        <w:tcPr>
          <w:tcW w:w="2237"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
      </w:tc>
    </w:tr>
  </w:tbl>
  <w:p w:rsidR="00794646" w:rsidRDefault="00794646" w:rsidP="00E7561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EE7" w:rsidRDefault="009A4EE7">
      <w:r>
        <w:separator/>
      </w:r>
    </w:p>
  </w:footnote>
  <w:footnote w:type="continuationSeparator" w:id="0">
    <w:p w:rsidR="009A4EE7" w:rsidRDefault="009A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46" w:rsidRDefault="000E0FC6" w:rsidP="00A011D1">
    <w:pPr>
      <w:pStyle w:val="Sidehoved"/>
      <w:jc w:val="right"/>
    </w:pPr>
    <w:r>
      <w:rPr>
        <w:noProof/>
      </w:rPr>
      <w:drawing>
        <wp:inline distT="0" distB="0" distL="0" distR="0">
          <wp:extent cx="2428875" cy="1209675"/>
          <wp:effectExtent l="1905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2428875" cy="1209675"/>
                  </a:xfrm>
                  <a:prstGeom prst="rect">
                    <a:avLst/>
                  </a:prstGeom>
                  <a:noFill/>
                  <a:ln w="9525">
                    <a:noFill/>
                    <a:miter lim="800000"/>
                    <a:headEnd/>
                    <a:tailEnd/>
                  </a:ln>
                </pic:spPr>
              </pic:pic>
            </a:graphicData>
          </a:graphic>
        </wp:inline>
      </w:drawing>
    </w:r>
    <w:r>
      <w:rPr>
        <w:noProof/>
      </w:rPr>
      <w:drawing>
        <wp:anchor distT="0" distB="0" distL="114300" distR="114300" simplePos="0" relativeHeight="251657728" behindDoc="1" locked="0" layoutInCell="1" allowOverlap="1">
          <wp:simplePos x="0" y="0"/>
          <wp:positionH relativeFrom="column">
            <wp:posOffset>4731385</wp:posOffset>
          </wp:positionH>
          <wp:positionV relativeFrom="paragraph">
            <wp:posOffset>0</wp:posOffset>
          </wp:positionV>
          <wp:extent cx="1914525" cy="914400"/>
          <wp:effectExtent l="19050" t="0" r="9525" b="0"/>
          <wp:wrapNone/>
          <wp:docPr id="4" name="Billede 4" descr="_Pi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0"/>
                  <pic:cNvPicPr>
                    <a:picLocks noChangeAspect="1" noChangeArrowheads="1"/>
                  </pic:cNvPicPr>
                </pic:nvPicPr>
                <pic:blipFill>
                  <a:blip r:embed="rId2"/>
                  <a:srcRect/>
                  <a:stretch>
                    <a:fillRect/>
                  </a:stretch>
                </pic:blipFill>
                <pic:spPr bwMode="auto">
                  <a:xfrm>
                    <a:off x="0" y="0"/>
                    <a:ext cx="1914525" cy="914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177D"/>
    <w:multiLevelType w:val="hybridMultilevel"/>
    <w:tmpl w:val="C7E4258E"/>
    <w:lvl w:ilvl="0" w:tplc="6DBE7C7A">
      <w:numFmt w:val="bullet"/>
      <w:lvlText w:val="-"/>
      <w:lvlJc w:val="left"/>
      <w:pPr>
        <w:ind w:left="1665" w:hanging="360"/>
      </w:pPr>
      <w:rPr>
        <w:rFonts w:ascii="Calibri" w:eastAsiaTheme="minorHAnsi" w:hAnsi="Calibri" w:cstheme="minorBid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0EC30320"/>
    <w:multiLevelType w:val="hybridMultilevel"/>
    <w:tmpl w:val="E3E6AD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EF06E2"/>
    <w:multiLevelType w:val="hybridMultilevel"/>
    <w:tmpl w:val="C8BC92FA"/>
    <w:lvl w:ilvl="0" w:tplc="11A67180">
      <w:start w:val="3"/>
      <w:numFmt w:val="bullet"/>
      <w:lvlText w:val="-"/>
      <w:lvlJc w:val="left"/>
      <w:pPr>
        <w:ind w:left="1665" w:hanging="360"/>
      </w:pPr>
      <w:rPr>
        <w:rFonts w:ascii="Verdana" w:eastAsia="MS PGothic" w:hAnsi="Verdana" w:cs="Times New Roman"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 w15:restartNumberingAfterBreak="0">
    <w:nsid w:val="105C5467"/>
    <w:multiLevelType w:val="hybridMultilevel"/>
    <w:tmpl w:val="61C43B00"/>
    <w:lvl w:ilvl="0" w:tplc="866C7DD8">
      <w:start w:val="1"/>
      <w:numFmt w:val="lowerLetter"/>
      <w:lvlText w:val="%1."/>
      <w:lvlJc w:val="left"/>
      <w:pPr>
        <w:ind w:left="1473" w:hanging="480"/>
      </w:pPr>
      <w:rPr>
        <w:rFonts w:hint="default"/>
      </w:rPr>
    </w:lvl>
    <w:lvl w:ilvl="1" w:tplc="04060019" w:tentative="1">
      <w:start w:val="1"/>
      <w:numFmt w:val="lowerLetter"/>
      <w:lvlText w:val="%2."/>
      <w:lvlJc w:val="left"/>
      <w:pPr>
        <w:ind w:left="2073" w:hanging="360"/>
      </w:pPr>
    </w:lvl>
    <w:lvl w:ilvl="2" w:tplc="0406001B" w:tentative="1">
      <w:start w:val="1"/>
      <w:numFmt w:val="lowerRoman"/>
      <w:lvlText w:val="%3."/>
      <w:lvlJc w:val="right"/>
      <w:pPr>
        <w:ind w:left="2793" w:hanging="180"/>
      </w:pPr>
    </w:lvl>
    <w:lvl w:ilvl="3" w:tplc="0406000F" w:tentative="1">
      <w:start w:val="1"/>
      <w:numFmt w:val="decimal"/>
      <w:lvlText w:val="%4."/>
      <w:lvlJc w:val="left"/>
      <w:pPr>
        <w:ind w:left="3513" w:hanging="360"/>
      </w:pPr>
    </w:lvl>
    <w:lvl w:ilvl="4" w:tplc="04060019" w:tentative="1">
      <w:start w:val="1"/>
      <w:numFmt w:val="lowerLetter"/>
      <w:lvlText w:val="%5."/>
      <w:lvlJc w:val="left"/>
      <w:pPr>
        <w:ind w:left="4233" w:hanging="360"/>
      </w:pPr>
    </w:lvl>
    <w:lvl w:ilvl="5" w:tplc="0406001B" w:tentative="1">
      <w:start w:val="1"/>
      <w:numFmt w:val="lowerRoman"/>
      <w:lvlText w:val="%6."/>
      <w:lvlJc w:val="right"/>
      <w:pPr>
        <w:ind w:left="4953" w:hanging="180"/>
      </w:pPr>
    </w:lvl>
    <w:lvl w:ilvl="6" w:tplc="0406000F" w:tentative="1">
      <w:start w:val="1"/>
      <w:numFmt w:val="decimal"/>
      <w:lvlText w:val="%7."/>
      <w:lvlJc w:val="left"/>
      <w:pPr>
        <w:ind w:left="5673" w:hanging="360"/>
      </w:pPr>
    </w:lvl>
    <w:lvl w:ilvl="7" w:tplc="04060019" w:tentative="1">
      <w:start w:val="1"/>
      <w:numFmt w:val="lowerLetter"/>
      <w:lvlText w:val="%8."/>
      <w:lvlJc w:val="left"/>
      <w:pPr>
        <w:ind w:left="6393" w:hanging="360"/>
      </w:pPr>
    </w:lvl>
    <w:lvl w:ilvl="8" w:tplc="0406001B" w:tentative="1">
      <w:start w:val="1"/>
      <w:numFmt w:val="lowerRoman"/>
      <w:lvlText w:val="%9."/>
      <w:lvlJc w:val="right"/>
      <w:pPr>
        <w:ind w:left="7113" w:hanging="180"/>
      </w:pPr>
    </w:lvl>
  </w:abstractNum>
  <w:abstractNum w:abstractNumId="4" w15:restartNumberingAfterBreak="0">
    <w:nsid w:val="14286491"/>
    <w:multiLevelType w:val="hybridMultilevel"/>
    <w:tmpl w:val="997EEDF2"/>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47DB5"/>
    <w:multiLevelType w:val="hybridMultilevel"/>
    <w:tmpl w:val="D166C6A8"/>
    <w:lvl w:ilvl="0" w:tplc="7264FA7A">
      <w:numFmt w:val="bullet"/>
      <w:lvlText w:val="-"/>
      <w:lvlJc w:val="left"/>
      <w:pPr>
        <w:ind w:left="1665" w:hanging="360"/>
      </w:pPr>
      <w:rPr>
        <w:rFonts w:ascii="Calibri" w:eastAsiaTheme="minorHAnsi" w:hAnsi="Calibri" w:cstheme="minorBidi" w:hint="default"/>
      </w:rPr>
    </w:lvl>
    <w:lvl w:ilvl="1" w:tplc="04060003">
      <w:start w:val="1"/>
      <w:numFmt w:val="bullet"/>
      <w:lvlText w:val="o"/>
      <w:lvlJc w:val="left"/>
      <w:pPr>
        <w:ind w:left="2385" w:hanging="360"/>
      </w:pPr>
      <w:rPr>
        <w:rFonts w:ascii="Courier New" w:hAnsi="Courier New" w:cs="Courier New" w:hint="default"/>
      </w:rPr>
    </w:lvl>
    <w:lvl w:ilvl="2" w:tplc="04060005">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6" w15:restartNumberingAfterBreak="0">
    <w:nsid w:val="27732E06"/>
    <w:multiLevelType w:val="hybridMultilevel"/>
    <w:tmpl w:val="E5A44F48"/>
    <w:lvl w:ilvl="0" w:tplc="F6FA566C">
      <w:start w:val="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8B9737B"/>
    <w:multiLevelType w:val="hybridMultilevel"/>
    <w:tmpl w:val="128C07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D460B3D"/>
    <w:multiLevelType w:val="hybridMultilevel"/>
    <w:tmpl w:val="D00270F4"/>
    <w:lvl w:ilvl="0" w:tplc="27F2CED8">
      <w:start w:val="3"/>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6510482"/>
    <w:multiLevelType w:val="hybridMultilevel"/>
    <w:tmpl w:val="036EF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983081F"/>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BEB545B"/>
    <w:multiLevelType w:val="multilevel"/>
    <w:tmpl w:val="7D8AA30E"/>
    <w:lvl w:ilvl="0">
      <w:start w:val="1"/>
      <w:numFmt w:val="decimal"/>
      <w:lvlText w:val="%1."/>
      <w:lvlJc w:val="left"/>
      <w:pPr>
        <w:ind w:left="840" w:hanging="480"/>
      </w:pPr>
      <w:rPr>
        <w:rFonts w:ascii="Times New Roman" w:eastAsia="Times New Roman" w:hAnsi="Times New Roman" w:cs="Times New Roman"/>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2" w15:restartNumberingAfterBreak="0">
    <w:nsid w:val="44552D3E"/>
    <w:multiLevelType w:val="hybridMultilevel"/>
    <w:tmpl w:val="A09892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95B649F"/>
    <w:multiLevelType w:val="hybridMultilevel"/>
    <w:tmpl w:val="DDC43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AEC0133"/>
    <w:multiLevelType w:val="hybridMultilevel"/>
    <w:tmpl w:val="61AE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CEE1746"/>
    <w:multiLevelType w:val="hybridMultilevel"/>
    <w:tmpl w:val="FCDE8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87305F7"/>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C2D7D25"/>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91E379A"/>
    <w:multiLevelType w:val="hybridMultilevel"/>
    <w:tmpl w:val="A8041D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16"/>
  </w:num>
  <w:num w:numId="3">
    <w:abstractNumId w:val="12"/>
  </w:num>
  <w:num w:numId="4">
    <w:abstractNumId w:val="1"/>
  </w:num>
  <w:num w:numId="5">
    <w:abstractNumId w:val="4"/>
  </w:num>
  <w:num w:numId="6">
    <w:abstractNumId w:val="2"/>
  </w:num>
  <w:num w:numId="7">
    <w:abstractNumId w:val="15"/>
  </w:num>
  <w:num w:numId="8">
    <w:abstractNumId w:val="14"/>
  </w:num>
  <w:num w:numId="9">
    <w:abstractNumId w:val="10"/>
  </w:num>
  <w:num w:numId="10">
    <w:abstractNumId w:val="7"/>
  </w:num>
  <w:num w:numId="11">
    <w:abstractNumId w:val="9"/>
  </w:num>
  <w:num w:numId="12">
    <w:abstractNumId w:val="17"/>
  </w:num>
  <w:num w:numId="13">
    <w:abstractNumId w:val="18"/>
  </w:num>
  <w:num w:numId="14">
    <w:abstractNumId w:val="11"/>
  </w:num>
  <w:num w:numId="15">
    <w:abstractNumId w:val="3"/>
  </w:num>
  <w:num w:numId="16">
    <w:abstractNumId w:val="13"/>
  </w:num>
  <w:num w:numId="17">
    <w:abstractNumId w:val="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C2"/>
    <w:rsid w:val="000142E2"/>
    <w:rsid w:val="00032F80"/>
    <w:rsid w:val="00035A14"/>
    <w:rsid w:val="000849D6"/>
    <w:rsid w:val="00090FC2"/>
    <w:rsid w:val="00091424"/>
    <w:rsid w:val="00094AA8"/>
    <w:rsid w:val="000D3EAE"/>
    <w:rsid w:val="000E0FC6"/>
    <w:rsid w:val="000E11A4"/>
    <w:rsid w:val="000F672B"/>
    <w:rsid w:val="001316BB"/>
    <w:rsid w:val="001339DC"/>
    <w:rsid w:val="00137A43"/>
    <w:rsid w:val="00145F35"/>
    <w:rsid w:val="00167D51"/>
    <w:rsid w:val="00174BE2"/>
    <w:rsid w:val="001D26AD"/>
    <w:rsid w:val="001F5080"/>
    <w:rsid w:val="001F5D6B"/>
    <w:rsid w:val="00203988"/>
    <w:rsid w:val="00231413"/>
    <w:rsid w:val="002337E4"/>
    <w:rsid w:val="00237F8A"/>
    <w:rsid w:val="00241A3A"/>
    <w:rsid w:val="002616A7"/>
    <w:rsid w:val="002A47F6"/>
    <w:rsid w:val="002B1DAF"/>
    <w:rsid w:val="002B770F"/>
    <w:rsid w:val="002D72B2"/>
    <w:rsid w:val="002F330C"/>
    <w:rsid w:val="00302E82"/>
    <w:rsid w:val="00303755"/>
    <w:rsid w:val="00310C12"/>
    <w:rsid w:val="00312B51"/>
    <w:rsid w:val="00317080"/>
    <w:rsid w:val="003176F3"/>
    <w:rsid w:val="0035486A"/>
    <w:rsid w:val="00357E08"/>
    <w:rsid w:val="00383F85"/>
    <w:rsid w:val="00387030"/>
    <w:rsid w:val="00391F25"/>
    <w:rsid w:val="003E290E"/>
    <w:rsid w:val="003F6EA7"/>
    <w:rsid w:val="00474256"/>
    <w:rsid w:val="004B0FAC"/>
    <w:rsid w:val="004C3252"/>
    <w:rsid w:val="004F7915"/>
    <w:rsid w:val="00502181"/>
    <w:rsid w:val="00545DC6"/>
    <w:rsid w:val="0055747B"/>
    <w:rsid w:val="00557D16"/>
    <w:rsid w:val="00563FC7"/>
    <w:rsid w:val="005843A9"/>
    <w:rsid w:val="005A3180"/>
    <w:rsid w:val="005A3CC9"/>
    <w:rsid w:val="005B2CD5"/>
    <w:rsid w:val="005D0EA4"/>
    <w:rsid w:val="00610718"/>
    <w:rsid w:val="00612798"/>
    <w:rsid w:val="00622EDD"/>
    <w:rsid w:val="006868E7"/>
    <w:rsid w:val="00692909"/>
    <w:rsid w:val="006C1543"/>
    <w:rsid w:val="006D68E6"/>
    <w:rsid w:val="007029AA"/>
    <w:rsid w:val="0071662B"/>
    <w:rsid w:val="00717A05"/>
    <w:rsid w:val="00727BB6"/>
    <w:rsid w:val="007448B2"/>
    <w:rsid w:val="007576DE"/>
    <w:rsid w:val="00781751"/>
    <w:rsid w:val="00783C71"/>
    <w:rsid w:val="00792891"/>
    <w:rsid w:val="00794646"/>
    <w:rsid w:val="007B161D"/>
    <w:rsid w:val="007B1A04"/>
    <w:rsid w:val="007C55A1"/>
    <w:rsid w:val="007E45EF"/>
    <w:rsid w:val="00826C85"/>
    <w:rsid w:val="00843FF9"/>
    <w:rsid w:val="00851DBC"/>
    <w:rsid w:val="008652EC"/>
    <w:rsid w:val="008713C2"/>
    <w:rsid w:val="008A6BD1"/>
    <w:rsid w:val="008A6D33"/>
    <w:rsid w:val="008F33FF"/>
    <w:rsid w:val="00935EF7"/>
    <w:rsid w:val="0095032D"/>
    <w:rsid w:val="0095607E"/>
    <w:rsid w:val="00957CF7"/>
    <w:rsid w:val="00964E26"/>
    <w:rsid w:val="00977ED3"/>
    <w:rsid w:val="00980967"/>
    <w:rsid w:val="009934A5"/>
    <w:rsid w:val="009A4EE7"/>
    <w:rsid w:val="009D56C5"/>
    <w:rsid w:val="009E1F56"/>
    <w:rsid w:val="009E379A"/>
    <w:rsid w:val="009F3AD9"/>
    <w:rsid w:val="009F7752"/>
    <w:rsid w:val="00A011D1"/>
    <w:rsid w:val="00A02C0E"/>
    <w:rsid w:val="00A213C2"/>
    <w:rsid w:val="00A245AC"/>
    <w:rsid w:val="00A61308"/>
    <w:rsid w:val="00A9084D"/>
    <w:rsid w:val="00AA050F"/>
    <w:rsid w:val="00AE1FA9"/>
    <w:rsid w:val="00B064EF"/>
    <w:rsid w:val="00B331A1"/>
    <w:rsid w:val="00B33DB5"/>
    <w:rsid w:val="00B43708"/>
    <w:rsid w:val="00B53C9B"/>
    <w:rsid w:val="00B7128F"/>
    <w:rsid w:val="00B834F0"/>
    <w:rsid w:val="00B96A06"/>
    <w:rsid w:val="00BA1BD5"/>
    <w:rsid w:val="00BA31F8"/>
    <w:rsid w:val="00BA7A99"/>
    <w:rsid w:val="00BD72D0"/>
    <w:rsid w:val="00C455DC"/>
    <w:rsid w:val="00C515A1"/>
    <w:rsid w:val="00C55C0A"/>
    <w:rsid w:val="00C65B70"/>
    <w:rsid w:val="00C94C9E"/>
    <w:rsid w:val="00C96903"/>
    <w:rsid w:val="00CE325C"/>
    <w:rsid w:val="00D06280"/>
    <w:rsid w:val="00D16079"/>
    <w:rsid w:val="00D85112"/>
    <w:rsid w:val="00D85146"/>
    <w:rsid w:val="00DA2029"/>
    <w:rsid w:val="00DA3E6C"/>
    <w:rsid w:val="00DC1E7A"/>
    <w:rsid w:val="00DF17F8"/>
    <w:rsid w:val="00E01709"/>
    <w:rsid w:val="00E14549"/>
    <w:rsid w:val="00E75614"/>
    <w:rsid w:val="00EA52DB"/>
    <w:rsid w:val="00EB07D9"/>
    <w:rsid w:val="00EB3C3B"/>
    <w:rsid w:val="00F043A4"/>
    <w:rsid w:val="00F10585"/>
    <w:rsid w:val="00F10E3E"/>
    <w:rsid w:val="00FB3EC5"/>
    <w:rsid w:val="00FB7F7D"/>
    <w:rsid w:val="00FD6A39"/>
    <w:rsid w:val="00FE31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14:docId w14:val="267FF961"/>
  <w15:docId w15:val="{B7740A42-AF17-484D-AC07-A30104D8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EAE"/>
    <w:pPr>
      <w:widowControl w:val="0"/>
      <w:autoSpaceDE w:val="0"/>
      <w:autoSpaceDN w:val="0"/>
    </w:pPr>
    <w:rPr>
      <w:sz w:val="24"/>
      <w:szCs w:val="24"/>
    </w:rPr>
  </w:style>
  <w:style w:type="paragraph" w:styleId="Overskrift1">
    <w:name w:val="heading 1"/>
    <w:basedOn w:val="Normal"/>
    <w:next w:val="Normal"/>
    <w:link w:val="Overskrift1Tegn"/>
    <w:qFormat/>
    <w:rsid w:val="00090FC2"/>
    <w:pPr>
      <w:keepNext/>
      <w:widowControl/>
      <w:autoSpaceDE/>
      <w:autoSpaceDN/>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A011D1"/>
    <w:pPr>
      <w:tabs>
        <w:tab w:val="center" w:pos="4819"/>
        <w:tab w:val="right" w:pos="9638"/>
      </w:tabs>
    </w:pPr>
  </w:style>
  <w:style w:type="paragraph" w:styleId="Sidefod">
    <w:name w:val="footer"/>
    <w:basedOn w:val="Normal"/>
    <w:rsid w:val="00A011D1"/>
    <w:pPr>
      <w:tabs>
        <w:tab w:val="center" w:pos="4819"/>
        <w:tab w:val="right" w:pos="9638"/>
      </w:tabs>
    </w:pPr>
  </w:style>
  <w:style w:type="character" w:styleId="Hyperlink">
    <w:name w:val="Hyperlink"/>
    <w:basedOn w:val="Standardskrifttypeiafsnit"/>
    <w:rsid w:val="00137A43"/>
    <w:rPr>
      <w:color w:val="0000FF"/>
      <w:u w:val="single"/>
    </w:rPr>
  </w:style>
  <w:style w:type="character" w:customStyle="1" w:styleId="Overskrift1Tegn">
    <w:name w:val="Overskrift 1 Tegn"/>
    <w:basedOn w:val="Standardskrifttypeiafsnit"/>
    <w:link w:val="Overskrift1"/>
    <w:rsid w:val="00090FC2"/>
    <w:rPr>
      <w:b/>
      <w:bCs/>
      <w:sz w:val="24"/>
      <w:szCs w:val="24"/>
    </w:rPr>
  </w:style>
  <w:style w:type="paragraph" w:styleId="Markeringsbobletekst">
    <w:name w:val="Balloon Text"/>
    <w:basedOn w:val="Normal"/>
    <w:link w:val="MarkeringsbobletekstTegn"/>
    <w:rsid w:val="00FB7F7D"/>
    <w:rPr>
      <w:rFonts w:ascii="Tahoma" w:hAnsi="Tahoma" w:cs="Tahoma"/>
      <w:sz w:val="16"/>
      <w:szCs w:val="16"/>
    </w:rPr>
  </w:style>
  <w:style w:type="character" w:customStyle="1" w:styleId="MarkeringsbobletekstTegn">
    <w:name w:val="Markeringsbobletekst Tegn"/>
    <w:basedOn w:val="Standardskrifttypeiafsnit"/>
    <w:link w:val="Markeringsbobletekst"/>
    <w:rsid w:val="00FB7F7D"/>
    <w:rPr>
      <w:rFonts w:ascii="Tahoma" w:hAnsi="Tahoma" w:cs="Tahoma"/>
      <w:sz w:val="16"/>
      <w:szCs w:val="16"/>
    </w:rPr>
  </w:style>
  <w:style w:type="paragraph" w:styleId="Listeafsnit">
    <w:name w:val="List Paragraph"/>
    <w:basedOn w:val="Normal"/>
    <w:uiPriority w:val="34"/>
    <w:qFormat/>
    <w:rsid w:val="00957CF7"/>
    <w:pPr>
      <w:widowControl/>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styleId="BesgtLink">
    <w:name w:val="FollowedHyperlink"/>
    <w:basedOn w:val="Standardskrifttypeiafsnit"/>
    <w:semiHidden/>
    <w:unhideWhenUsed/>
    <w:rsid w:val="00757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45">
      <w:bodyDiv w:val="1"/>
      <w:marLeft w:val="0"/>
      <w:marRight w:val="0"/>
      <w:marTop w:val="0"/>
      <w:marBottom w:val="0"/>
      <w:divBdr>
        <w:top w:val="none" w:sz="0" w:space="0" w:color="auto"/>
        <w:left w:val="none" w:sz="0" w:space="0" w:color="auto"/>
        <w:bottom w:val="none" w:sz="0" w:space="0" w:color="auto"/>
        <w:right w:val="none" w:sz="0" w:space="0" w:color="auto"/>
      </w:divBdr>
    </w:div>
    <w:div w:id="622421393">
      <w:bodyDiv w:val="1"/>
      <w:marLeft w:val="0"/>
      <w:marRight w:val="0"/>
      <w:marTop w:val="0"/>
      <w:marBottom w:val="0"/>
      <w:divBdr>
        <w:top w:val="none" w:sz="0" w:space="0" w:color="auto"/>
        <w:left w:val="none" w:sz="0" w:space="0" w:color="auto"/>
        <w:bottom w:val="none" w:sz="0" w:space="0" w:color="auto"/>
        <w:right w:val="none" w:sz="0" w:space="0" w:color="auto"/>
      </w:divBdr>
    </w:div>
    <w:div w:id="750085581">
      <w:bodyDiv w:val="1"/>
      <w:marLeft w:val="0"/>
      <w:marRight w:val="0"/>
      <w:marTop w:val="0"/>
      <w:marBottom w:val="0"/>
      <w:divBdr>
        <w:top w:val="none" w:sz="0" w:space="0" w:color="auto"/>
        <w:left w:val="none" w:sz="0" w:space="0" w:color="auto"/>
        <w:bottom w:val="none" w:sz="0" w:space="0" w:color="auto"/>
        <w:right w:val="none" w:sz="0" w:space="0" w:color="auto"/>
      </w:divBdr>
    </w:div>
    <w:div w:id="14899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kalundborg@vuc-vsn.d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6al.STENHUSGYM\AppData\Local\Microsoft\Windows\Temporary%20Internet%20Files\Content.Outlook\AF0CQ5E6\Brevpapi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81BC9-0715-41DE-9C35-569EDBAD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Template>
  <TotalTime>115</TotalTime>
  <Pages>3</Pages>
  <Words>679</Words>
  <Characters>4143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4813</CharactersWithSpaces>
  <SharedDoc>false</SharedDoc>
  <HLinks>
    <vt:vector size="6" baseType="variant">
      <vt:variant>
        <vt:i4>3473499</vt:i4>
      </vt:variant>
      <vt:variant>
        <vt:i4>0</vt:i4>
      </vt:variant>
      <vt:variant>
        <vt:i4>0</vt:i4>
      </vt:variant>
      <vt:variant>
        <vt:i4>5</vt:i4>
      </vt:variant>
      <vt:variant>
        <vt:lpwstr>mailto:kalundborg@vuc-vsn.dk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c:creator>
  <cp:lastModifiedBy>Pernille Brøndum Rasmussen</cp:lastModifiedBy>
  <cp:revision>6</cp:revision>
  <cp:lastPrinted>2011-12-05T11:58:00Z</cp:lastPrinted>
  <dcterms:created xsi:type="dcterms:W3CDTF">2018-10-08T08:50:00Z</dcterms:created>
  <dcterms:modified xsi:type="dcterms:W3CDTF">2018-11-27T07:59:00Z</dcterms:modified>
</cp:coreProperties>
</file>